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B7A" w:rsidRDefault="00D3220D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 w:rsidRPr="00D3220D">
        <w:rPr>
          <w:rFonts w:ascii="Courier New" w:hAnsi="Courier New" w:cs="Courier New"/>
          <w:sz w:val="24"/>
          <w:szCs w:val="24"/>
          <w:lang w:eastAsia="cs-CZ"/>
        </w:rPr>
        <w:t>Tuzems</w:t>
      </w:r>
      <w:bookmarkStart w:id="0" w:name="_GoBack"/>
      <w:bookmarkEnd w:id="0"/>
      <w:r w:rsidRPr="00D3220D">
        <w:rPr>
          <w:rFonts w:ascii="Courier New" w:hAnsi="Courier New" w:cs="Courier New"/>
          <w:sz w:val="24"/>
          <w:szCs w:val="24"/>
          <w:lang w:eastAsia="cs-CZ"/>
        </w:rPr>
        <w:t>kým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stavebním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firmám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chybí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už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tolik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dělníků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řemeslníků,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že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musí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odříkat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nabídky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nebo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práci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najímají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nekvalifikované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lidi.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Nepříznivá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situace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tak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stále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častěji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vede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nedodržování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smluvených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termínů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někdy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odbyté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práci.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Naše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stavebnictví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útlumu,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méně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bytovek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též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podle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expertů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celkově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ubylo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5C4B7A" w:rsidRDefault="005C4B7A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5C4B7A" w:rsidRDefault="00FA02CE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>
        <w:rPr>
          <w:rFonts w:ascii="Courier New" w:hAnsi="Courier New" w:cs="Courier New"/>
          <w:sz w:val="24"/>
          <w:szCs w:val="24"/>
          <w:lang w:eastAsia="cs-CZ"/>
        </w:rPr>
        <w:t>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větších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FA02CE">
        <w:rPr>
          <w:rFonts w:ascii="Courier New" w:hAnsi="Courier New" w:cs="Courier New"/>
          <w:sz w:val="24"/>
          <w:szCs w:val="24"/>
          <w:lang w:eastAsia="cs-CZ"/>
        </w:rPr>
        <w:t>zakázek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Přesto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stavební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firmy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potýkají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velkým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nedostatkem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kvalitních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lidí.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To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i </w:t>
      </w:r>
      <w:r>
        <w:rPr>
          <w:rFonts w:ascii="Courier New" w:hAnsi="Courier New" w:cs="Courier New"/>
          <w:sz w:val="24"/>
          <w:szCs w:val="24"/>
          <w:lang w:eastAsia="cs-CZ"/>
        </w:rPr>
        <w:t>případ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jedné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firmy,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která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aktuálně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staví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bytové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domy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v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širším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centru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Brna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>. S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hání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zedníky,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tesaře,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železáře,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obkladače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zámečníky.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Nabídky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FA02CE">
        <w:rPr>
          <w:rFonts w:ascii="Courier New" w:hAnsi="Courier New" w:cs="Courier New"/>
          <w:sz w:val="24"/>
          <w:szCs w:val="24"/>
          <w:lang w:eastAsia="cs-CZ"/>
        </w:rPr>
        <w:t>práce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inzeruje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svém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webu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plotě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stavby.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Spolumajitel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uvádí,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že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škoda,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5C4B7A" w:rsidRDefault="005C4B7A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5C4B7A" w:rsidRDefault="00FA02CE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>
        <w:rPr>
          <w:rFonts w:ascii="Courier New" w:hAnsi="Courier New" w:cs="Courier New"/>
          <w:sz w:val="24"/>
          <w:szCs w:val="24"/>
          <w:lang w:eastAsia="cs-CZ"/>
        </w:rPr>
        <w:t>že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sem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nedají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dostat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lidé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z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Ukrajiny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odjinud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ze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FA02CE">
        <w:rPr>
          <w:rFonts w:ascii="Courier New" w:hAnsi="Courier New" w:cs="Courier New"/>
          <w:sz w:val="24"/>
          <w:szCs w:val="24"/>
          <w:lang w:eastAsia="cs-CZ"/>
        </w:rPr>
        <w:t>zahraničí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podle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něj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to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hodně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škodí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tuzemskému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stavebnictví.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Připustil,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že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firma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kvůli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nedostatku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lidí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dokonce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nárazově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odmítá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práci.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Termíny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zpravidla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zvládá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dodržet.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Když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však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vidí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že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to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nepůjde,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zakázku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zkrátka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nevezme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penále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bývá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vysoké.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Penále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za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nedodržení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5C4B7A" w:rsidRDefault="005C4B7A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7F1F97" w:rsidRDefault="00D3220D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 w:rsidRPr="00D3220D">
        <w:rPr>
          <w:rFonts w:ascii="Courier New" w:hAnsi="Courier New" w:cs="Courier New"/>
          <w:sz w:val="24"/>
          <w:szCs w:val="24"/>
          <w:lang w:eastAsia="cs-CZ"/>
        </w:rPr>
        <w:t>termínu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totiž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bývají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větších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projektů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řádu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desítek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tisíc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korun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jeden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den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zdržení.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Kvůli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nedostatku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zručných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manuálně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pracujících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navíc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přibývá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také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špatně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odvedené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práce,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připouští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zástupci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stavebních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firem.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stavbách,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kde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dozor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přítomen,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dělníci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práci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odbýt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netroufnou,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jelikož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vědí,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že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jim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neprojde.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7F1F97" w:rsidRDefault="007F1F97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7F1F97" w:rsidRDefault="00D3220D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 w:rsidRPr="00D3220D">
        <w:rPr>
          <w:rFonts w:ascii="Courier New" w:hAnsi="Courier New" w:cs="Courier New"/>
          <w:sz w:val="24"/>
          <w:szCs w:val="24"/>
          <w:lang w:eastAsia="cs-CZ"/>
        </w:rPr>
        <w:t>Tam,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kde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lidé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nechají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stavební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firmu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pracovat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zcela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bez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dalšího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dohledu,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však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výsledek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mnohdy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velmi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nehezký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nekvalitní.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Nejčastěji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dělníci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nedodržují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stanovené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technologické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postupy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vyzdívkách,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bourací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práce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7F1F97">
        <w:rPr>
          <w:rFonts w:ascii="Courier New" w:hAnsi="Courier New" w:cs="Courier New"/>
          <w:sz w:val="24"/>
          <w:szCs w:val="24"/>
          <w:lang w:eastAsia="cs-CZ"/>
        </w:rPr>
        <w:t>nebo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sekání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drážek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rozvody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nedělají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s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citem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spadne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jim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tom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půlka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zdi.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Nevědí,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jak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kladou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7F1F97" w:rsidRDefault="007F1F97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7F1F97" w:rsidRDefault="00D3220D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 w:rsidRPr="00D3220D">
        <w:rPr>
          <w:rFonts w:ascii="Courier New" w:hAnsi="Courier New" w:cs="Courier New"/>
          <w:sz w:val="24"/>
          <w:szCs w:val="24"/>
          <w:lang w:eastAsia="cs-CZ"/>
        </w:rPr>
        <w:t>polystyrenové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desky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fasády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tak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dále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>. N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ěkdy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vůbec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nemají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ponětí,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jak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co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dělá.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Stavební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dozor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podstatě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supluje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dohled,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který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obvykle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vykonává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stavbyvedoucí.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Žádoucí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zejména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tehdy,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když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někdo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tzv.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svépomocí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jednotlivé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práce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si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FA02CE">
        <w:rPr>
          <w:rFonts w:ascii="Courier New" w:hAnsi="Courier New" w:cs="Courier New"/>
          <w:sz w:val="24"/>
          <w:szCs w:val="24"/>
          <w:lang w:eastAsia="cs-CZ"/>
        </w:rPr>
        <w:t>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různých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firem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či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řemeslníků</w:t>
      </w:r>
      <w:r w:rsidR="007F1F97" w:rsidRPr="007F1F97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7F1F97">
        <w:rPr>
          <w:rFonts w:ascii="Courier New" w:hAnsi="Courier New" w:cs="Courier New"/>
          <w:sz w:val="24"/>
          <w:szCs w:val="24"/>
          <w:lang w:eastAsia="cs-CZ"/>
        </w:rPr>
        <w:t>objednává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Technický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dozor,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který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kontroluje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7F1F97" w:rsidRDefault="007F1F97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D71A8A" w:rsidRDefault="00D3220D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 w:rsidRPr="00D3220D">
        <w:rPr>
          <w:rFonts w:ascii="Courier New" w:hAnsi="Courier New" w:cs="Courier New"/>
          <w:sz w:val="24"/>
          <w:szCs w:val="24"/>
          <w:lang w:eastAsia="cs-CZ"/>
        </w:rPr>
        <w:t>veškeré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postupy,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9E76F2">
        <w:rPr>
          <w:rFonts w:ascii="Courier New" w:hAnsi="Courier New" w:cs="Courier New"/>
          <w:sz w:val="24"/>
          <w:szCs w:val="24"/>
          <w:lang w:eastAsia="cs-CZ"/>
        </w:rPr>
        <w:t>použité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materiály</w:t>
      </w:r>
      <w:r w:rsidR="009E76F2">
        <w:rPr>
          <w:rFonts w:ascii="Courier New" w:hAnsi="Courier New" w:cs="Courier New"/>
          <w:sz w:val="24"/>
          <w:szCs w:val="24"/>
          <w:lang w:eastAsia="cs-CZ"/>
        </w:rPr>
        <w:t>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9E76F2">
        <w:rPr>
          <w:rFonts w:ascii="Courier New" w:hAnsi="Courier New" w:cs="Courier New"/>
          <w:sz w:val="24"/>
          <w:szCs w:val="24"/>
          <w:lang w:eastAsia="cs-CZ"/>
        </w:rPr>
        <w:t>dodávky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7F1F97">
        <w:rPr>
          <w:rFonts w:ascii="Courier New" w:hAnsi="Courier New" w:cs="Courier New"/>
          <w:sz w:val="24"/>
          <w:szCs w:val="24"/>
          <w:lang w:eastAsia="cs-CZ"/>
        </w:rPr>
        <w:t xml:space="preserve">či </w:t>
      </w:r>
      <w:proofErr w:type="gramStart"/>
      <w:r w:rsidR="009E76F2">
        <w:rPr>
          <w:rFonts w:ascii="Courier New" w:hAnsi="Courier New" w:cs="Courier New"/>
          <w:sz w:val="24"/>
          <w:szCs w:val="24"/>
          <w:lang w:eastAsia="cs-CZ"/>
        </w:rPr>
        <w:t>kvalitu</w:t>
      </w:r>
      <w:proofErr w:type="gramEnd"/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9E76F2">
        <w:rPr>
          <w:rFonts w:ascii="Courier New" w:hAnsi="Courier New" w:cs="Courier New"/>
          <w:sz w:val="24"/>
          <w:szCs w:val="24"/>
          <w:lang w:eastAsia="cs-CZ"/>
        </w:rPr>
        <w:t>prací,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9E76F2">
        <w:rPr>
          <w:rFonts w:ascii="Courier New" w:hAnsi="Courier New" w:cs="Courier New"/>
          <w:sz w:val="24"/>
          <w:szCs w:val="24"/>
          <w:lang w:eastAsia="cs-CZ"/>
        </w:rPr>
        <w:t>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9E76F2">
        <w:rPr>
          <w:rFonts w:ascii="Courier New" w:hAnsi="Courier New" w:cs="Courier New"/>
          <w:sz w:val="24"/>
          <w:szCs w:val="24"/>
          <w:lang w:eastAsia="cs-CZ"/>
        </w:rPr>
        <w:t>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státních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zakázek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povinný.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soukromých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9E76F2">
        <w:rPr>
          <w:rFonts w:ascii="Courier New" w:hAnsi="Courier New" w:cs="Courier New"/>
          <w:sz w:val="24"/>
          <w:szCs w:val="24"/>
          <w:lang w:eastAsia="cs-CZ"/>
        </w:rPr>
        <w:t>investic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záleží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vůli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investora,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přičemž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firmy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pod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vlivem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tlaku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zisk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práci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mnohdy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ulehčují.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Raději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mávnou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nad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špatně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odvedenou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prací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rukou,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aby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opravovali.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Přitom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když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dozor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nechá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dělníky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špatně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odvedené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lastRenderedPageBreak/>
        <w:t>věci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předělat,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vždy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tom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stavba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71A8A">
        <w:rPr>
          <w:rFonts w:ascii="Courier New" w:hAnsi="Courier New" w:cs="Courier New"/>
          <w:sz w:val="24"/>
          <w:szCs w:val="24"/>
          <w:lang w:eastAsia="cs-CZ"/>
        </w:rPr>
        <w:t>tudíž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9E76F2">
        <w:rPr>
          <w:rFonts w:ascii="Courier New" w:hAnsi="Courier New" w:cs="Courier New"/>
          <w:sz w:val="24"/>
          <w:szCs w:val="24"/>
          <w:lang w:eastAsia="cs-CZ"/>
        </w:rPr>
        <w:t>také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investor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vydělá.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A324A8">
        <w:rPr>
          <w:rFonts w:ascii="Courier New" w:hAnsi="Courier New" w:cs="Courier New"/>
          <w:sz w:val="24"/>
          <w:szCs w:val="24"/>
          <w:lang w:eastAsia="cs-CZ"/>
        </w:rPr>
        <w:t>N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špatně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odvedenou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práci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stě</w:t>
      </w:r>
      <w:r w:rsidR="00A324A8">
        <w:rPr>
          <w:rFonts w:ascii="Courier New" w:hAnsi="Courier New" w:cs="Courier New"/>
          <w:sz w:val="24"/>
          <w:szCs w:val="24"/>
          <w:lang w:eastAsia="cs-CZ"/>
        </w:rPr>
        <w:t>žují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A324A8">
        <w:rPr>
          <w:rFonts w:ascii="Courier New" w:hAnsi="Courier New" w:cs="Courier New"/>
          <w:sz w:val="24"/>
          <w:szCs w:val="24"/>
          <w:lang w:eastAsia="cs-CZ"/>
        </w:rPr>
        <w:t>investoři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A324A8">
        <w:rPr>
          <w:rFonts w:ascii="Courier New" w:hAnsi="Courier New" w:cs="Courier New"/>
          <w:sz w:val="24"/>
          <w:szCs w:val="24"/>
          <w:lang w:eastAsia="cs-CZ"/>
        </w:rPr>
        <w:t>rodinných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A324A8">
        <w:rPr>
          <w:rFonts w:ascii="Courier New" w:hAnsi="Courier New" w:cs="Courier New"/>
          <w:sz w:val="24"/>
          <w:szCs w:val="24"/>
          <w:lang w:eastAsia="cs-CZ"/>
        </w:rPr>
        <w:t>domů.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Vybírají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špatné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firmy,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jejichž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majitelé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ani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nemají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stavební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vzdělání.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Potíž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že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řada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lidí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chce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stěhovat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nového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co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nejdříve,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pracovníky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však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shánějí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poslední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chvíli.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schopné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D71A8A" w:rsidRDefault="00D71A8A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D71A8A" w:rsidRDefault="00D3220D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 w:rsidRPr="00D3220D">
        <w:rPr>
          <w:rFonts w:ascii="Courier New" w:hAnsi="Courier New" w:cs="Courier New"/>
          <w:sz w:val="24"/>
          <w:szCs w:val="24"/>
          <w:lang w:eastAsia="cs-CZ"/>
        </w:rPr>
        <w:t>firmy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A452A5">
        <w:rPr>
          <w:rFonts w:ascii="Courier New" w:hAnsi="Courier New" w:cs="Courier New"/>
          <w:sz w:val="24"/>
          <w:szCs w:val="24"/>
          <w:lang w:eastAsia="cs-CZ"/>
        </w:rPr>
        <w:t>jsou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A452A5">
        <w:rPr>
          <w:rFonts w:ascii="Courier New" w:hAnsi="Courier New" w:cs="Courier New"/>
          <w:sz w:val="24"/>
          <w:szCs w:val="24"/>
          <w:lang w:eastAsia="cs-CZ"/>
        </w:rPr>
        <w:t>zabrané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A452A5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A452A5">
        <w:rPr>
          <w:rFonts w:ascii="Courier New" w:hAnsi="Courier New" w:cs="Courier New"/>
          <w:sz w:val="24"/>
          <w:szCs w:val="24"/>
          <w:lang w:eastAsia="cs-CZ"/>
        </w:rPr>
        <w:t>měsíce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A452A5">
        <w:rPr>
          <w:rFonts w:ascii="Courier New" w:hAnsi="Courier New" w:cs="Courier New"/>
          <w:sz w:val="24"/>
          <w:szCs w:val="24"/>
          <w:lang w:eastAsia="cs-CZ"/>
        </w:rPr>
        <w:t>dopředu,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třeba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se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zajímat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alespoň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půl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roku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předem.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rekonstrukci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bytu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pak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raději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ještě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s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větším,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klidně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ročním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předstihem.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Firmy,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kterým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chybí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pracovníci,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mohou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již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třetím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rokem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zapojit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projektu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dvo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ministerstev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Hospodářské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komory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názvem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Režim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Ukrajina.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Ten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slibuje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příchod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D71A8A" w:rsidRDefault="00D71A8A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D71A8A" w:rsidRDefault="00D3220D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 w:rsidRPr="00D3220D">
        <w:rPr>
          <w:rFonts w:ascii="Courier New" w:hAnsi="Courier New" w:cs="Courier New"/>
          <w:sz w:val="24"/>
          <w:szCs w:val="24"/>
          <w:lang w:eastAsia="cs-CZ"/>
        </w:rPr>
        <w:t>nového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zaměstnance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východu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tří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měsíců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od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podání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žádosti.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konci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ledna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vláda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schválila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navýšení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roční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kvóty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Z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Ukrajiny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Česka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tak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letos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může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přijet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namísto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původních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deseti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tisíc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lidí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dvojnásobek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pracovníků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Hospodářská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komora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letošek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očekává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rovněž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zkrácení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čekacích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lhůt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vy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dávání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zaměstnaneckých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karet,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D71A8A" w:rsidRDefault="00D71A8A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D71A8A" w:rsidRDefault="002B78E6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>
        <w:rPr>
          <w:rFonts w:ascii="Courier New" w:hAnsi="Courier New" w:cs="Courier New"/>
          <w:sz w:val="24"/>
          <w:szCs w:val="24"/>
          <w:lang w:eastAsia="cs-CZ"/>
        </w:rPr>
        <w:t>v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následujících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třech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měsících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mají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rozrůst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řady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úředníků,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kteří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mají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agendu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starosti.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Naplno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se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kri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ze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nedostatkem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kvalifikovaných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sil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projevila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loni.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Pracovníci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71A8A">
        <w:rPr>
          <w:rFonts w:ascii="Courier New" w:hAnsi="Courier New" w:cs="Courier New"/>
          <w:sz w:val="24"/>
          <w:szCs w:val="24"/>
          <w:lang w:eastAsia="cs-CZ"/>
        </w:rPr>
        <w:t>ze zahraničí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mají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hAnsi="Courier New" w:cs="Courier New"/>
          <w:sz w:val="24"/>
          <w:szCs w:val="24"/>
          <w:lang w:eastAsia="cs-CZ"/>
        </w:rPr>
        <w:t>v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poslední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době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tendenci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mířit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spíš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jinam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než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do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Česka.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2B78E6">
        <w:rPr>
          <w:rFonts w:ascii="Courier New" w:hAnsi="Courier New" w:cs="Courier New"/>
          <w:sz w:val="24"/>
          <w:szCs w:val="24"/>
          <w:lang w:eastAsia="cs-CZ"/>
        </w:rPr>
        <w:t>Cena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lidské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práce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materiálové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vstupy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skokově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rostou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zdá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se,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D3220D" w:rsidRPr="00D3220D">
        <w:rPr>
          <w:rFonts w:ascii="Courier New" w:hAnsi="Courier New" w:cs="Courier New"/>
          <w:sz w:val="24"/>
          <w:szCs w:val="24"/>
          <w:lang w:eastAsia="cs-CZ"/>
        </w:rPr>
        <w:t>že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D71A8A" w:rsidRDefault="00D71A8A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3F190C" w:rsidRDefault="00D3220D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 w:rsidRPr="00D3220D">
        <w:rPr>
          <w:rFonts w:ascii="Courier New" w:hAnsi="Courier New" w:cs="Courier New"/>
          <w:sz w:val="24"/>
          <w:szCs w:val="24"/>
          <w:lang w:eastAsia="cs-CZ"/>
        </w:rPr>
        <w:t>tento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trend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bude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nadále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pokračovat.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Důsledkem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bude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zvyšování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cen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konečné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uživatele.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Metrostav,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jehož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specializací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jsou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stavby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tunelů,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předchází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potížím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spoluprací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s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učilišti.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Prostřednictvím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rogramu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Zruční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učni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sponzorují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pak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následně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nabízí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práci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uč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ňům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v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požadovaných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oborech.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Jsou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jediná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stavební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firma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na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českém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3F190C" w:rsidRDefault="003F190C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3F190C" w:rsidRDefault="00D3220D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 w:rsidRPr="002B78E6">
        <w:rPr>
          <w:rFonts w:ascii="Courier New" w:hAnsi="Courier New" w:cs="Courier New"/>
          <w:sz w:val="24"/>
          <w:szCs w:val="24"/>
          <w:lang w:eastAsia="cs-CZ"/>
        </w:rPr>
        <w:t>trhu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proofErr w:type="gramStart"/>
      <w:r w:rsidRPr="00D3220D">
        <w:rPr>
          <w:rFonts w:ascii="Courier New" w:hAnsi="Courier New" w:cs="Courier New"/>
          <w:sz w:val="24"/>
          <w:szCs w:val="24"/>
          <w:lang w:eastAsia="cs-CZ"/>
        </w:rPr>
        <w:t>která</w:t>
      </w:r>
      <w:proofErr w:type="gramEnd"/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takový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program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dokáže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tak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jeho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prostřednictvím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omlazovat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dělnický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personál.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Výsledky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analýzy,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kterou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provedla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Asociace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2B78E6">
        <w:rPr>
          <w:rFonts w:ascii="Courier New" w:hAnsi="Courier New" w:cs="Courier New"/>
          <w:sz w:val="24"/>
          <w:szCs w:val="24"/>
          <w:lang w:eastAsia="cs-CZ"/>
        </w:rPr>
        <w:t>malých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středních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podniků,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dávají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pravdu.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když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pokles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počtu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absolventů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učňovských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oborů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souhrnných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číslech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meziročně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zastavuje,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pro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stavební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truhlářské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obory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to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zdaleka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p w:rsidR="003F190C" w:rsidRDefault="003F190C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</w:p>
    <w:p w:rsidR="002B78E6" w:rsidRDefault="00D3220D" w:rsidP="00D3220D">
      <w:pPr>
        <w:pStyle w:val="Bezmezer"/>
        <w:spacing w:line="360" w:lineRule="exact"/>
        <w:rPr>
          <w:rFonts w:ascii="Courier New" w:hAnsi="Courier New" w:cs="Courier New"/>
          <w:sz w:val="24"/>
          <w:szCs w:val="24"/>
          <w:lang w:eastAsia="cs-CZ"/>
        </w:rPr>
      </w:pPr>
      <w:r w:rsidRPr="00D3220D">
        <w:rPr>
          <w:rFonts w:ascii="Courier New" w:hAnsi="Courier New" w:cs="Courier New"/>
          <w:sz w:val="24"/>
          <w:szCs w:val="24"/>
          <w:lang w:eastAsia="cs-CZ"/>
        </w:rPr>
        <w:t>neplatí.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Například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oborů,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jako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je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truhlář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čalouník,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propad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velký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trvale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klesá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množství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absolventů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zednických,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 w:rsidRPr="00D3220D">
        <w:rPr>
          <w:rFonts w:ascii="Courier New" w:hAnsi="Courier New" w:cs="Courier New"/>
          <w:sz w:val="24"/>
          <w:szCs w:val="24"/>
          <w:lang w:eastAsia="cs-CZ"/>
        </w:rPr>
        <w:t>malířských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lakýrnických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3F190C">
        <w:rPr>
          <w:rFonts w:ascii="Courier New" w:hAnsi="Courier New" w:cs="Courier New"/>
          <w:sz w:val="24"/>
          <w:szCs w:val="24"/>
          <w:lang w:eastAsia="cs-CZ"/>
        </w:rPr>
        <w:t>instalatérských</w:t>
      </w:r>
      <w:r w:rsidR="005C4B7A" w:rsidRPr="003F190C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3F190C">
        <w:rPr>
          <w:rFonts w:ascii="Courier New" w:hAnsi="Courier New" w:cs="Courier New"/>
          <w:sz w:val="24"/>
          <w:szCs w:val="24"/>
          <w:lang w:eastAsia="cs-CZ"/>
        </w:rPr>
        <w:t>oborů</w:t>
      </w:r>
      <w:r w:rsidRPr="003F190C">
        <w:rPr>
          <w:rFonts w:ascii="Courier New" w:hAnsi="Courier New" w:cs="Courier New"/>
          <w:bCs/>
          <w:sz w:val="24"/>
          <w:szCs w:val="24"/>
          <w:lang w:eastAsia="cs-CZ"/>
        </w:rPr>
        <w:t>.</w:t>
      </w:r>
      <w:r w:rsidR="005C4B7A" w:rsidRPr="003F190C">
        <w:rPr>
          <w:rFonts w:ascii="Courier New" w:hAnsi="Courier New" w:cs="Courier New"/>
          <w:bCs/>
          <w:sz w:val="24"/>
          <w:szCs w:val="24"/>
          <w:lang w:eastAsia="cs-CZ"/>
        </w:rPr>
        <w:t xml:space="preserve"> </w:t>
      </w:r>
      <w:r w:rsidR="003F190C">
        <w:rPr>
          <w:rFonts w:ascii="Courier New" w:hAnsi="Courier New" w:cs="Courier New"/>
          <w:bCs/>
          <w:sz w:val="24"/>
          <w:szCs w:val="24"/>
          <w:lang w:eastAsia="cs-CZ"/>
        </w:rPr>
        <w:t>A p</w:t>
      </w:r>
      <w:r w:rsidR="003F190C" w:rsidRPr="003F190C">
        <w:rPr>
          <w:rFonts w:ascii="Courier New" w:hAnsi="Courier New" w:cs="Courier New"/>
          <w:bCs/>
          <w:sz w:val="24"/>
          <w:szCs w:val="24"/>
          <w:lang w:eastAsia="cs-CZ"/>
        </w:rPr>
        <w:t>rávě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v</w:t>
      </w:r>
      <w:r w:rsidR="003F190C">
        <w:rPr>
          <w:rFonts w:ascii="Courier New" w:hAnsi="Courier New" w:cs="Courier New"/>
          <w:sz w:val="24"/>
          <w:szCs w:val="24"/>
          <w:lang w:eastAsia="cs-CZ"/>
        </w:rPr>
        <w:t xml:space="preserve">e značném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nezájmu</w:t>
      </w:r>
      <w:r w:rsidR="003F190C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učňovské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obory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vidí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zástupci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stavební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ch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firem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="002B78E6">
        <w:rPr>
          <w:rFonts w:ascii="Courier New" w:hAnsi="Courier New" w:cs="Courier New"/>
          <w:sz w:val="24"/>
          <w:szCs w:val="24"/>
          <w:lang w:eastAsia="cs-CZ"/>
        </w:rPr>
        <w:t>problém.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Chybí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pouto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mezi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starými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odborníky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které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jsme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měli,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a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mladou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  <w:r w:rsidRPr="00D3220D">
        <w:rPr>
          <w:rFonts w:ascii="Courier New" w:hAnsi="Courier New" w:cs="Courier New"/>
          <w:sz w:val="24"/>
          <w:szCs w:val="24"/>
          <w:lang w:eastAsia="cs-CZ"/>
        </w:rPr>
        <w:t>generací.</w:t>
      </w:r>
      <w:r w:rsidR="005C4B7A">
        <w:rPr>
          <w:rFonts w:ascii="Courier New" w:hAnsi="Courier New" w:cs="Courier New"/>
          <w:sz w:val="24"/>
          <w:szCs w:val="24"/>
          <w:lang w:eastAsia="cs-CZ"/>
        </w:rPr>
        <w:t xml:space="preserve"> </w:t>
      </w:r>
    </w:p>
    <w:sectPr w:rsidR="002B78E6" w:rsidSect="004F1B2E">
      <w:headerReference w:type="first" r:id="rId8"/>
      <w:pgSz w:w="11906" w:h="16838"/>
      <w:pgMar w:top="1021" w:right="1247" w:bottom="102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A1" w:rsidRDefault="00EE37A1" w:rsidP="00B67FAB">
      <w:pPr>
        <w:spacing w:after="0" w:line="240" w:lineRule="auto"/>
      </w:pPr>
      <w:r>
        <w:separator/>
      </w:r>
    </w:p>
  </w:endnote>
  <w:endnote w:type="continuationSeparator" w:id="0">
    <w:p w:rsidR="00EE37A1" w:rsidRDefault="00EE37A1" w:rsidP="00B67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A1" w:rsidRDefault="00EE37A1" w:rsidP="00B67FAB">
      <w:pPr>
        <w:spacing w:after="0" w:line="240" w:lineRule="auto"/>
      </w:pPr>
      <w:r>
        <w:separator/>
      </w:r>
    </w:p>
  </w:footnote>
  <w:footnote w:type="continuationSeparator" w:id="0">
    <w:p w:rsidR="00EE37A1" w:rsidRDefault="00EE37A1" w:rsidP="00B67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B2E" w:rsidRPr="004F1B2E" w:rsidRDefault="004F1B2E">
    <w:pPr>
      <w:pStyle w:val="Zhlav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Státní zkouška z psaní na klávesnici – jaro 2017/2018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8200D"/>
    <w:multiLevelType w:val="multilevel"/>
    <w:tmpl w:val="7078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881275"/>
    <w:multiLevelType w:val="multilevel"/>
    <w:tmpl w:val="96A6C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20D"/>
    <w:rsid w:val="002B78E6"/>
    <w:rsid w:val="003737D1"/>
    <w:rsid w:val="003F190C"/>
    <w:rsid w:val="0041620E"/>
    <w:rsid w:val="004F1B2E"/>
    <w:rsid w:val="005C4B7A"/>
    <w:rsid w:val="006A2C1A"/>
    <w:rsid w:val="007F1F97"/>
    <w:rsid w:val="009E76F2"/>
    <w:rsid w:val="00A324A8"/>
    <w:rsid w:val="00A452A5"/>
    <w:rsid w:val="00B67FAB"/>
    <w:rsid w:val="00D3220D"/>
    <w:rsid w:val="00D71A8A"/>
    <w:rsid w:val="00EE37A1"/>
    <w:rsid w:val="00FA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322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3220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3220D"/>
    <w:rPr>
      <w:color w:val="0000FF"/>
      <w:u w:val="single"/>
    </w:rPr>
  </w:style>
  <w:style w:type="paragraph" w:customStyle="1" w:styleId="opener-foto-info">
    <w:name w:val="opener-foto-info"/>
    <w:basedOn w:val="Normln"/>
    <w:rsid w:val="00D3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utor">
    <w:name w:val="autor"/>
    <w:basedOn w:val="Standardnpsmoodstavce"/>
    <w:rsid w:val="00D3220D"/>
  </w:style>
  <w:style w:type="paragraph" w:styleId="Normlnweb">
    <w:name w:val="Normal (Web)"/>
    <w:basedOn w:val="Normln"/>
    <w:uiPriority w:val="99"/>
    <w:semiHidden/>
    <w:unhideWhenUsed/>
    <w:rsid w:val="00D3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D3220D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6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FAB"/>
  </w:style>
  <w:style w:type="paragraph" w:styleId="Zpat">
    <w:name w:val="footer"/>
    <w:basedOn w:val="Normln"/>
    <w:link w:val="ZpatChar"/>
    <w:uiPriority w:val="99"/>
    <w:unhideWhenUsed/>
    <w:rsid w:val="00B6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F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322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3220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3220D"/>
    <w:rPr>
      <w:color w:val="0000FF"/>
      <w:u w:val="single"/>
    </w:rPr>
  </w:style>
  <w:style w:type="paragraph" w:customStyle="1" w:styleId="opener-foto-info">
    <w:name w:val="opener-foto-info"/>
    <w:basedOn w:val="Normln"/>
    <w:rsid w:val="00D3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utor">
    <w:name w:val="autor"/>
    <w:basedOn w:val="Standardnpsmoodstavce"/>
    <w:rsid w:val="00D3220D"/>
  </w:style>
  <w:style w:type="paragraph" w:styleId="Normlnweb">
    <w:name w:val="Normal (Web)"/>
    <w:basedOn w:val="Normln"/>
    <w:uiPriority w:val="99"/>
    <w:semiHidden/>
    <w:unhideWhenUsed/>
    <w:rsid w:val="00D32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D3220D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6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FAB"/>
  </w:style>
  <w:style w:type="paragraph" w:styleId="Zpat">
    <w:name w:val="footer"/>
    <w:basedOn w:val="Normln"/>
    <w:link w:val="ZpatChar"/>
    <w:uiPriority w:val="99"/>
    <w:unhideWhenUsed/>
    <w:rsid w:val="00B6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2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70404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078713">
              <w:marLeft w:val="0"/>
              <w:marRight w:val="0"/>
              <w:marTop w:val="0"/>
              <w:marBottom w:val="3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78859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8511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8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19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2642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0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446045">
                  <w:marLeft w:val="75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61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8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653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NUV</Company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Drábová</dc:creator>
  <cp:lastModifiedBy>Valeš Vít</cp:lastModifiedBy>
  <cp:revision>6</cp:revision>
  <dcterms:created xsi:type="dcterms:W3CDTF">2018-03-19T14:59:00Z</dcterms:created>
  <dcterms:modified xsi:type="dcterms:W3CDTF">2018-03-20T15:01:00Z</dcterms:modified>
</cp:coreProperties>
</file>