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639"/>
      </w:tblGrid>
      <w:tr w:rsidR="00490B4E" w14:paraId="5E59D0E7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13119649" w14:textId="42240A9E" w:rsidR="00490B4E" w:rsidRPr="00650C06" w:rsidRDefault="00490B4E" w:rsidP="00490B4E">
            <w:pPr>
              <w:keepNext/>
              <w:spacing w:after="720"/>
              <w:ind w:left="142" w:right="142"/>
              <w:jc w:val="center"/>
              <w:rPr>
                <w:rFonts w:ascii="Arial Black" w:hAnsi="Arial Black" w:cs="Aharoni"/>
                <w:sz w:val="80"/>
                <w:szCs w:val="80"/>
              </w:rPr>
            </w:pPr>
            <w:r w:rsidRPr="00650C06">
              <w:rPr>
                <w:rFonts w:ascii="Arial Black" w:hAnsi="Arial Black" w:cs="Aharoni"/>
                <w:sz w:val="80"/>
                <w:szCs w:val="80"/>
              </w:rPr>
              <w:fldChar w:fldCharType="begin"/>
            </w:r>
            <w:r w:rsidRPr="00650C06">
              <w:rPr>
                <w:rFonts w:ascii="Arial Black" w:hAnsi="Arial Black" w:cs="Aharoni"/>
                <w:sz w:val="80"/>
                <w:szCs w:val="80"/>
              </w:rPr>
              <w:instrText xml:space="preserve"> MERGEFIELD nazev </w:instrText>
            </w:r>
            <w:r w:rsidRPr="00650C06">
              <w:rPr>
                <w:rFonts w:ascii="Arial Black" w:hAnsi="Arial Black" w:cs="Aharoni"/>
                <w:sz w:val="80"/>
                <w:szCs w:val="80"/>
              </w:rPr>
              <w:fldChar w:fldCharType="separate"/>
            </w:r>
            <w:r w:rsidR="0005520C" w:rsidRPr="0071437A">
              <w:rPr>
                <w:rFonts w:ascii="Arial Black" w:hAnsi="Arial Black" w:cs="Aharoni"/>
                <w:noProof/>
                <w:sz w:val="80"/>
                <w:szCs w:val="80"/>
              </w:rPr>
              <w:t>Radiožurnál</w:t>
            </w:r>
            <w:r w:rsidRPr="00650C06">
              <w:rPr>
                <w:rFonts w:ascii="Arial Black" w:hAnsi="Arial Black" w:cs="Aharoni"/>
                <w:sz w:val="80"/>
                <w:szCs w:val="80"/>
              </w:rPr>
              <w:fldChar w:fldCharType="end"/>
            </w:r>
          </w:p>
          <w:p w14:paraId="35D66941" w14:textId="37C5C12C" w:rsidR="00490B4E" w:rsidRDefault="0005520C" w:rsidP="00490B4E">
            <w:pPr>
              <w:keepNext/>
              <w:ind w:left="144" w:right="144"/>
              <w:jc w:val="center"/>
            </w:pPr>
            <w:r>
              <w:fldChar w:fldCharType="begin"/>
            </w:r>
            <w:r>
              <w:instrText xml:space="preserve"> MERGEFIELD logo </w:instrText>
            </w:r>
            <w:r>
              <w:fldChar w:fldCharType="separate"/>
            </w:r>
            <w:r w:rsidRPr="0071437A">
              <w:rPr>
                <w:noProof/>
              </w:rPr>
              <w:drawing>
                <wp:inline distT="0" distB="0" distL="0" distR="0" wp14:anchorId="2EEFFEAB" wp14:editId="4809B731">
                  <wp:extent cx="1097280" cy="292608"/>
                  <wp:effectExtent l="0" t="0" r="7620" b="0"/>
                  <wp:docPr id="1829716385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9716385" name="Obrázek 1829716385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9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fldChar w:fldCharType="end"/>
            </w:r>
          </w:p>
          <w:p w14:paraId="750F1306" w14:textId="0FD2BFB2" w:rsidR="00490B4E" w:rsidRPr="00490B4E" w:rsidRDefault="00490B4E" w:rsidP="00490B4E">
            <w:pPr>
              <w:keepNext/>
              <w:spacing w:before="720"/>
              <w:ind w:left="142" w:right="142"/>
              <w:jc w:val="both"/>
              <w:rPr>
                <w:rFonts w:ascii="Arial Narrow" w:hAnsi="Arial Narrow" w:cs="Aharoni"/>
                <w:sz w:val="32"/>
                <w:szCs w:val="32"/>
              </w:rPr>
            </w:pPr>
            <w:r w:rsidRPr="00490B4E">
              <w:rPr>
                <w:rFonts w:ascii="Arial Narrow" w:hAnsi="Arial Narrow" w:cs="Aharoni"/>
                <w:sz w:val="32"/>
                <w:szCs w:val="32"/>
              </w:rPr>
              <w:fldChar w:fldCharType="begin"/>
            </w:r>
            <w:r w:rsidRPr="00490B4E">
              <w:rPr>
                <w:rFonts w:ascii="Arial Narrow" w:hAnsi="Arial Narrow" w:cs="Aharoni"/>
                <w:sz w:val="32"/>
                <w:szCs w:val="32"/>
              </w:rPr>
              <w:instrText xml:space="preserve"> MERGEFIELD popis </w:instrText>
            </w:r>
            <w:r w:rsidRPr="00490B4E">
              <w:rPr>
                <w:rFonts w:ascii="Arial Narrow" w:hAnsi="Arial Narrow" w:cs="Aharoni"/>
                <w:sz w:val="32"/>
                <w:szCs w:val="32"/>
              </w:rPr>
              <w:fldChar w:fldCharType="separate"/>
            </w:r>
            <w:r w:rsidR="0005520C" w:rsidRPr="0071437A">
              <w:rPr>
                <w:rFonts w:ascii="Arial Narrow" w:hAnsi="Arial Narrow" w:cs="Aharoni"/>
                <w:noProof/>
                <w:sz w:val="32"/>
                <w:szCs w:val="32"/>
              </w:rPr>
              <w:t>Stanice vznikla v roce 1993, kdy nahradila federální stanici Československo. Radiožurnál je zpravodajská a publicistická stanice zaměřená na infotainment, nabízí tedy různé zpravodajské a publicistické relace (vč. dopravního, sportovního zpravodajství a počasí) nebo sportovní přenosy.</w:t>
            </w:r>
            <w:r w:rsidRPr="00490B4E">
              <w:rPr>
                <w:rFonts w:ascii="Arial Narrow" w:hAnsi="Arial Narrow" w:cs="Aharoni"/>
                <w:sz w:val="32"/>
                <w:szCs w:val="32"/>
              </w:rPr>
              <w:fldChar w:fldCharType="end"/>
            </w:r>
          </w:p>
        </w:tc>
      </w:tr>
      <w:tr w:rsidR="00490B4E" w14:paraId="1C09596D" w14:textId="77777777" w:rsidTr="00490B4E">
        <w:trPr>
          <w:cantSplit/>
          <w:trHeight w:hRule="exact" w:val="567"/>
        </w:trPr>
        <w:tc>
          <w:tcPr>
            <w:tcW w:w="9639" w:type="dxa"/>
          </w:tcPr>
          <w:p w14:paraId="36B01459" w14:textId="77777777" w:rsidR="00490B4E" w:rsidRDefault="00490B4E" w:rsidP="00490B4E">
            <w:pPr>
              <w:ind w:left="144" w:right="144"/>
            </w:pPr>
          </w:p>
        </w:tc>
      </w:tr>
      <w:tr w:rsidR="00490B4E" w14:paraId="14A79475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5C8EDAF9" w14:textId="664A15D3" w:rsidR="00DB695C" w:rsidRPr="00490B4E" w:rsidRDefault="00490B4E" w:rsidP="00DB695C">
            <w:pPr>
              <w:keepNext/>
              <w:spacing w:after="720"/>
              <w:ind w:left="142" w:right="142"/>
              <w:jc w:val="center"/>
              <w:rPr>
                <w:rFonts w:ascii="Aharoni" w:hAnsi="Aharoni" w:cs="Aharoni"/>
                <w:sz w:val="80"/>
                <w:szCs w:val="80"/>
              </w:rPr>
            </w:pPr>
            <w:r>
              <w:rPr>
                <w:rFonts w:ascii="Aharoni" w:hAnsi="Aharoni" w:cs="Aharoni"/>
                <w:sz w:val="80"/>
                <w:szCs w:val="80"/>
              </w:rPr>
              <w:fldChar w:fldCharType="begin"/>
            </w:r>
            <w:r>
              <w:rPr>
                <w:rFonts w:ascii="Aharoni" w:hAnsi="Aharoni" w:cs="Aharoni"/>
                <w:sz w:val="80"/>
                <w:szCs w:val="80"/>
              </w:rPr>
              <w:instrText xml:space="preserve"> </w:instrText>
            </w:r>
            <w:r>
              <w:rPr>
                <w:rFonts w:ascii="Aharoni" w:hAnsi="Aharoni" w:cs="Aharoni" w:hint="cs"/>
                <w:sz w:val="80"/>
                <w:szCs w:val="80"/>
              </w:rPr>
              <w:instrText>NEXT</w:instrText>
            </w:r>
            <w:r>
              <w:rPr>
                <w:rFonts w:ascii="Aharoni" w:hAnsi="Aharoni" w:cs="Aharoni"/>
                <w:sz w:val="80"/>
                <w:szCs w:val="80"/>
              </w:rPr>
              <w:instrText xml:space="preserve"> </w:instrText>
            </w:r>
            <w:r>
              <w:rPr>
                <w:rFonts w:ascii="Aharoni" w:hAnsi="Aharoni" w:cs="Aharoni"/>
                <w:sz w:val="80"/>
                <w:szCs w:val="80"/>
              </w:rPr>
              <w:fldChar w:fldCharType="end"/>
            </w:r>
            <w:r w:rsidR="00650C06" w:rsidRPr="00650C06">
              <w:rPr>
                <w:rFonts w:ascii="Arial Black" w:hAnsi="Arial Black" w:cs="Aharoni"/>
                <w:sz w:val="80"/>
                <w:szCs w:val="80"/>
              </w:rPr>
              <w:fldChar w:fldCharType="begin"/>
            </w:r>
            <w:r w:rsidR="00650C06" w:rsidRPr="00650C06">
              <w:rPr>
                <w:rFonts w:ascii="Arial Black" w:hAnsi="Arial Black" w:cs="Aharoni"/>
                <w:sz w:val="80"/>
                <w:szCs w:val="80"/>
              </w:rPr>
              <w:instrText xml:space="preserve"> MERGEFIELD nazev </w:instrText>
            </w:r>
            <w:r w:rsidR="00650C06" w:rsidRPr="00650C06">
              <w:rPr>
                <w:rFonts w:ascii="Arial Black" w:hAnsi="Arial Black" w:cs="Aharoni"/>
                <w:sz w:val="80"/>
                <w:szCs w:val="80"/>
              </w:rPr>
              <w:fldChar w:fldCharType="separate"/>
            </w:r>
            <w:r w:rsidR="0005520C" w:rsidRPr="0071437A">
              <w:rPr>
                <w:rFonts w:ascii="Arial Black" w:hAnsi="Arial Black" w:cs="Aharoni"/>
                <w:noProof/>
                <w:sz w:val="80"/>
                <w:szCs w:val="80"/>
              </w:rPr>
              <w:t>Dvojka</w:t>
            </w:r>
            <w:r w:rsidR="00650C06" w:rsidRPr="00650C06">
              <w:rPr>
                <w:rFonts w:ascii="Arial Black" w:hAnsi="Arial Black" w:cs="Aharoni"/>
                <w:sz w:val="80"/>
                <w:szCs w:val="80"/>
              </w:rPr>
              <w:fldChar w:fldCharType="end"/>
            </w:r>
          </w:p>
          <w:p w14:paraId="6F737B04" w14:textId="06343137" w:rsidR="00DB695C" w:rsidRDefault="00DB695C" w:rsidP="00DB695C">
            <w:pPr>
              <w:keepNext/>
              <w:ind w:left="144" w:right="144"/>
              <w:jc w:val="center"/>
            </w:pPr>
            <w:r>
              <w:fldChar w:fldCharType="begin"/>
            </w:r>
            <w:r>
              <w:instrText xml:space="preserve"> MERGEFIELD logo </w:instrText>
            </w:r>
            <w:r>
              <w:fldChar w:fldCharType="separate"/>
            </w:r>
            <w:r w:rsidR="0005520C" w:rsidRPr="0071437A">
              <w:rPr>
                <w:noProof/>
              </w:rPr>
              <w:drawing>
                <wp:inline distT="0" distB="0" distL="0" distR="0" wp14:anchorId="3AC44160" wp14:editId="160CDAD7">
                  <wp:extent cx="719328" cy="286512"/>
                  <wp:effectExtent l="0" t="0" r="5080" b="0"/>
                  <wp:docPr id="195723580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723580" name="Obrázek 195723580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286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fldChar w:fldCharType="end"/>
            </w:r>
          </w:p>
          <w:p w14:paraId="2DB85BD4" w14:textId="6683D304" w:rsidR="00490B4E" w:rsidRDefault="00DB695C" w:rsidP="00DB695C">
            <w:pPr>
              <w:keepNext/>
              <w:spacing w:before="720"/>
              <w:ind w:left="142" w:right="142"/>
            </w:pPr>
            <w:r w:rsidRPr="00490B4E">
              <w:rPr>
                <w:rFonts w:ascii="Arial Narrow" w:hAnsi="Arial Narrow" w:cs="Aharoni"/>
                <w:sz w:val="32"/>
                <w:szCs w:val="32"/>
              </w:rPr>
              <w:fldChar w:fldCharType="begin"/>
            </w:r>
            <w:r w:rsidRPr="00490B4E">
              <w:rPr>
                <w:rFonts w:ascii="Arial Narrow" w:hAnsi="Arial Narrow" w:cs="Aharoni"/>
                <w:sz w:val="32"/>
                <w:szCs w:val="32"/>
              </w:rPr>
              <w:instrText xml:space="preserve"> MERGEFIELD popis </w:instrText>
            </w:r>
            <w:r w:rsidRPr="00490B4E">
              <w:rPr>
                <w:rFonts w:ascii="Arial Narrow" w:hAnsi="Arial Narrow" w:cs="Aharoni"/>
                <w:sz w:val="32"/>
                <w:szCs w:val="32"/>
              </w:rPr>
              <w:fldChar w:fldCharType="separate"/>
            </w:r>
            <w:r w:rsidR="0005520C" w:rsidRPr="0071437A">
              <w:rPr>
                <w:rFonts w:ascii="Arial Narrow" w:hAnsi="Arial Narrow" w:cs="Aharoni"/>
                <w:noProof/>
                <w:sz w:val="32"/>
                <w:szCs w:val="32"/>
              </w:rPr>
              <w:t>Do konce roku 1991 ji provozoval Československý rozhlas. Stanice, která do roku 2011 nesla název Praha, je zaměřena na posluchačky středního a vyššího věku – vysílá hlavně tzv. proud moderovaný známými herci, různé rozhlasové hry, četby na pokračování, komentáře a zábavné pořady.</w:t>
            </w:r>
            <w:r w:rsidRPr="00490B4E">
              <w:rPr>
                <w:rFonts w:ascii="Arial Narrow" w:hAnsi="Arial Narrow" w:cs="Aharoni"/>
                <w:sz w:val="32"/>
                <w:szCs w:val="32"/>
              </w:rPr>
              <w:fldChar w:fldCharType="end"/>
            </w:r>
          </w:p>
        </w:tc>
      </w:tr>
      <w:tr w:rsidR="00490B4E" w14:paraId="4EFD83E3" w14:textId="77777777" w:rsidTr="00490B4E">
        <w:trPr>
          <w:cantSplit/>
          <w:trHeight w:hRule="exact" w:val="567"/>
        </w:trPr>
        <w:tc>
          <w:tcPr>
            <w:tcW w:w="9639" w:type="dxa"/>
          </w:tcPr>
          <w:p w14:paraId="7BF70812" w14:textId="77777777" w:rsidR="00490B4E" w:rsidRDefault="00490B4E" w:rsidP="00490B4E">
            <w:pPr>
              <w:ind w:left="144" w:right="144"/>
            </w:pPr>
          </w:p>
        </w:tc>
      </w:tr>
      <w:tr w:rsidR="00490B4E" w14:paraId="5E14E924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0E65DC39" w14:textId="761297B2" w:rsidR="00DB695C" w:rsidRPr="00490B4E" w:rsidRDefault="00490B4E" w:rsidP="00DB695C">
            <w:pPr>
              <w:keepNext/>
              <w:spacing w:after="720"/>
              <w:ind w:left="142" w:right="142"/>
              <w:jc w:val="center"/>
              <w:rPr>
                <w:rFonts w:ascii="Aharoni" w:hAnsi="Aharoni" w:cs="Aharoni"/>
                <w:sz w:val="80"/>
                <w:szCs w:val="80"/>
              </w:rPr>
            </w:pPr>
            <w:r>
              <w:rPr>
                <w:rFonts w:ascii="Aharoni" w:hAnsi="Aharoni" w:cs="Aharoni"/>
                <w:sz w:val="80"/>
                <w:szCs w:val="80"/>
              </w:rPr>
              <w:fldChar w:fldCharType="begin"/>
            </w:r>
            <w:r>
              <w:rPr>
                <w:rFonts w:ascii="Aharoni" w:hAnsi="Aharoni" w:cs="Aharoni"/>
                <w:sz w:val="80"/>
                <w:szCs w:val="80"/>
              </w:rPr>
              <w:instrText xml:space="preserve"> </w:instrText>
            </w:r>
            <w:r>
              <w:rPr>
                <w:rFonts w:ascii="Aharoni" w:hAnsi="Aharoni" w:cs="Aharoni" w:hint="cs"/>
                <w:sz w:val="80"/>
                <w:szCs w:val="80"/>
              </w:rPr>
              <w:instrText>NEXT</w:instrText>
            </w:r>
            <w:r>
              <w:rPr>
                <w:rFonts w:ascii="Aharoni" w:hAnsi="Aharoni" w:cs="Aharoni"/>
                <w:sz w:val="80"/>
                <w:szCs w:val="80"/>
              </w:rPr>
              <w:instrText xml:space="preserve"> </w:instrText>
            </w:r>
            <w:r>
              <w:rPr>
                <w:rFonts w:ascii="Aharoni" w:hAnsi="Aharoni" w:cs="Aharoni"/>
                <w:sz w:val="80"/>
                <w:szCs w:val="80"/>
              </w:rPr>
              <w:fldChar w:fldCharType="end"/>
            </w:r>
            <w:r w:rsidR="00650C06" w:rsidRPr="00650C06">
              <w:rPr>
                <w:rFonts w:ascii="Arial Black" w:hAnsi="Arial Black" w:cs="Aharoni"/>
                <w:sz w:val="80"/>
                <w:szCs w:val="80"/>
              </w:rPr>
              <w:fldChar w:fldCharType="begin"/>
            </w:r>
            <w:r w:rsidR="00650C06" w:rsidRPr="00650C06">
              <w:rPr>
                <w:rFonts w:ascii="Arial Black" w:hAnsi="Arial Black" w:cs="Aharoni"/>
                <w:sz w:val="80"/>
                <w:szCs w:val="80"/>
              </w:rPr>
              <w:instrText xml:space="preserve"> MERGEFIELD nazev </w:instrText>
            </w:r>
            <w:r w:rsidR="0005520C">
              <w:rPr>
                <w:rFonts w:ascii="Arial Black" w:hAnsi="Arial Black" w:cs="Aharoni"/>
                <w:sz w:val="80"/>
                <w:szCs w:val="80"/>
              </w:rPr>
              <w:fldChar w:fldCharType="separate"/>
            </w:r>
            <w:r w:rsidR="0005520C" w:rsidRPr="0071437A">
              <w:rPr>
                <w:rFonts w:ascii="Arial Black" w:hAnsi="Arial Black" w:cs="Aharoni"/>
                <w:noProof/>
                <w:sz w:val="80"/>
                <w:szCs w:val="80"/>
              </w:rPr>
              <w:t>Vltava</w:t>
            </w:r>
            <w:r w:rsidR="00650C06" w:rsidRPr="00650C06">
              <w:rPr>
                <w:rFonts w:ascii="Arial Black" w:hAnsi="Arial Black" w:cs="Aharoni"/>
                <w:sz w:val="80"/>
                <w:szCs w:val="80"/>
              </w:rPr>
              <w:fldChar w:fldCharType="end"/>
            </w:r>
          </w:p>
          <w:p w14:paraId="74BE2A2E" w14:textId="7942E983" w:rsidR="00DB695C" w:rsidRDefault="00DB695C" w:rsidP="00DB695C">
            <w:pPr>
              <w:keepNext/>
              <w:ind w:left="144" w:right="144"/>
              <w:jc w:val="center"/>
            </w:pPr>
            <w:r>
              <w:fldChar w:fldCharType="begin"/>
            </w:r>
            <w:r>
              <w:instrText xml:space="preserve"> MERGEFIELD logo </w:instrText>
            </w:r>
            <w:r w:rsidR="0005520C">
              <w:fldChar w:fldCharType="separate"/>
            </w:r>
            <w:r w:rsidR="0005520C" w:rsidRPr="0071437A">
              <w:rPr>
                <w:noProof/>
              </w:rPr>
              <w:drawing>
                <wp:inline distT="0" distB="0" distL="0" distR="0" wp14:anchorId="170536AF" wp14:editId="3E0FA739">
                  <wp:extent cx="719328" cy="286512"/>
                  <wp:effectExtent l="0" t="0" r="5080" b="0"/>
                  <wp:docPr id="2085687142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5687142" name="Obrázek 2085687142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286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fldChar w:fldCharType="end"/>
            </w:r>
          </w:p>
          <w:p w14:paraId="6EB98449" w14:textId="685641EC" w:rsidR="00490B4E" w:rsidRDefault="00DB695C" w:rsidP="00DB695C">
            <w:pPr>
              <w:keepNext/>
              <w:spacing w:before="720"/>
              <w:ind w:left="142" w:right="142"/>
            </w:pPr>
            <w:r w:rsidRPr="00490B4E">
              <w:rPr>
                <w:rFonts w:ascii="Arial Narrow" w:hAnsi="Arial Narrow" w:cs="Aharoni"/>
                <w:sz w:val="32"/>
                <w:szCs w:val="32"/>
              </w:rPr>
              <w:fldChar w:fldCharType="begin"/>
            </w:r>
            <w:r w:rsidRPr="00490B4E">
              <w:rPr>
                <w:rFonts w:ascii="Arial Narrow" w:hAnsi="Arial Narrow" w:cs="Aharoni"/>
                <w:sz w:val="32"/>
                <w:szCs w:val="32"/>
              </w:rPr>
              <w:instrText xml:space="preserve"> MERGEFIELD popis </w:instrText>
            </w:r>
            <w:r w:rsidR="0005520C">
              <w:rPr>
                <w:rFonts w:ascii="Arial Narrow" w:hAnsi="Arial Narrow" w:cs="Aharoni"/>
                <w:sz w:val="32"/>
                <w:szCs w:val="32"/>
              </w:rPr>
              <w:fldChar w:fldCharType="separate"/>
            </w:r>
            <w:r w:rsidR="0005520C" w:rsidRPr="0071437A">
              <w:rPr>
                <w:rFonts w:ascii="Arial Narrow" w:hAnsi="Arial Narrow" w:cs="Aharoni"/>
                <w:noProof/>
                <w:sz w:val="32"/>
                <w:szCs w:val="32"/>
              </w:rPr>
              <w:t>Do konce roku 1991 ji provozoval Československý rozhlas. Stanice se věnuje kulturnímu dění, klasické a jazzové hudbě, rozhlasovým hrám a četbě.</w:t>
            </w:r>
            <w:r w:rsidRPr="00490B4E">
              <w:rPr>
                <w:rFonts w:ascii="Arial Narrow" w:hAnsi="Arial Narrow" w:cs="Aharoni"/>
                <w:sz w:val="32"/>
                <w:szCs w:val="32"/>
              </w:rPr>
              <w:fldChar w:fldCharType="end"/>
            </w:r>
          </w:p>
        </w:tc>
      </w:tr>
    </w:tbl>
    <w:p w14:paraId="6340F766" w14:textId="77777777" w:rsidR="00490B4E" w:rsidRPr="00490B4E" w:rsidRDefault="00490B4E" w:rsidP="00490B4E">
      <w:pPr>
        <w:ind w:left="144" w:right="144"/>
        <w:rPr>
          <w:vanish/>
        </w:rPr>
      </w:pPr>
    </w:p>
    <w:sectPr w:rsidR="00490B4E" w:rsidRPr="00490B4E" w:rsidSect="00490B4E">
      <w:type w:val="continuous"/>
      <w:pgSz w:w="11906" w:h="16838"/>
      <w:pgMar w:top="567" w:right="1134" w:bottom="0" w:left="1134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1930583962"/>
  </wne:recipientData>
  <wne:recipientData>
    <wne:active wne:val="1"/>
    <wne:hash wne:val="-1228382670"/>
  </wne:recipientData>
  <wne:recipientData>
    <wne:active wne:val="1"/>
    <wne:hash wne:val="186657085"/>
  </wne:recipientData>
  <wne:recipientData>
    <wne:active wne:val="1"/>
    <wne:hash wne:val="-573414705"/>
  </wne:recipientData>
  <wne:recipientData>
    <wne:active wne:val="1"/>
    <wne:hash wne:val="-1738565705"/>
  </wne:recipientData>
  <wne:recipientData>
    <wne:active wne:val="1"/>
    <wne:hash wne:val="-1953917387"/>
  </wne:recipientData>
  <wne:recipientData>
    <wne:active wne:val="1"/>
    <wne:hash wne:val="850842410"/>
  </wne:recipientData>
  <wne:recipientData>
    <wne:active wne:val="1"/>
    <wne:hash wne:val="2027877437"/>
  </wne:recipientData>
  <wne:recipientData>
    <wne:active wne:val="1"/>
    <wne:hash wne:val="-512863929"/>
  </wne:recipientData>
  <wne:recipientData>
    <wne:active wne:val="1"/>
    <wne:hash wne:val="-1785517697"/>
  </wne:recipientData>
  <wne:recipientData>
    <wne:active wne:val="1"/>
    <wne:hash wne:val="158222883"/>
  </wne:recipientData>
  <wne:recipientData>
    <wne:active wne:val="1"/>
    <wne:hash wne:val="1579237470"/>
  </wne:recipientData>
  <wne:recipientData>
    <wne:active wne:val="1"/>
    <wne:hash wne:val="1594470402"/>
  </wne:recipientData>
  <wne:recipientData>
    <wne:active wne:val="1"/>
    <wne:hash wne:val="2107188912"/>
  </wne:recipientData>
  <wne:recipientData>
    <wne:active wne:val="1"/>
    <wne:hash wne:val="2015247177"/>
  </wne:recipientData>
  <wne:recipientData>
    <wne:active wne:val="1"/>
    <wne:hash wne:val="45486132"/>
  </wne:recipientData>
  <wne:recipientData>
    <wne:active wne:val="1"/>
    <wne:hash wne:val="1458593541"/>
  </wne:recipientData>
  <wne:recipientData>
    <wne:active wne:val="1"/>
    <wne:hash wne:val="1274211908"/>
  </wne:recipientData>
  <wne:recipientData>
    <wne:active wne:val="1"/>
    <wne:hash wne:val="1814202046"/>
  </wne:recipientData>
  <wne:recipientData>
    <wne:active wne:val="1"/>
    <wne:hash wne:val="1590533267"/>
  </wne:recipientData>
  <wne:recipientData>
    <wne:active wne:val="1"/>
    <wne:hash wne:val="-1262215038"/>
  </wne:recipientData>
  <wne:recipientData>
    <wne:active wne:val="1"/>
    <wne:hash wne:val="-1338011329"/>
  </wne:recipientData>
  <wne:recipientData>
    <wne:active wne:val="1"/>
    <wne:hash wne:val="-2076750292"/>
  </wne:recipientData>
  <wne:recipientData>
    <wne:active wne:val="1"/>
    <wne:hash wne:val="-931382265"/>
  </wne:recipientData>
  <wne:recipientData>
    <wne:active wne:val="1"/>
    <wne:hash wne:val="-1448764285"/>
  </wne:recipientData>
  <wne:recipientData>
    <wne:active wne:val="1"/>
    <wne:hash wne:val="29507629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0"/>
  <w:proofState w:spelling="clean" w:grammar="clean"/>
  <w:mailMerge>
    <w:mainDocumentType w:val="formLetters"/>
    <w:linkToQuery/>
    <w:dataType w:val="textFile"/>
    <w:connectString w:val=""/>
    <w:query w:val="SELECT * FROM G:\WD\ROZHLEDY\2023\WP-listopad\cro-stanice.docx"/>
    <w:dataSource r:id="rId1"/>
    <w:viewMergedData/>
    <w:odso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B4E"/>
    <w:rsid w:val="0005520C"/>
    <w:rsid w:val="00490B4E"/>
    <w:rsid w:val="00650C06"/>
    <w:rsid w:val="00DB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48AF5"/>
  <w15:chartTrackingRefBased/>
  <w15:docId w15:val="{E2A20D9B-5A74-4920-8AD3-28E366873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90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G:\WD\ROZHLEDY\2023\WP-listopad\cro-stanice.doc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815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4</cp:revision>
  <dcterms:created xsi:type="dcterms:W3CDTF">2023-10-08T17:52:00Z</dcterms:created>
  <dcterms:modified xsi:type="dcterms:W3CDTF">2023-10-08T18:42:00Z</dcterms:modified>
</cp:coreProperties>
</file>