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73035" w14:textId="6C41D2D5" w:rsidR="00AF29EA" w:rsidRPr="00F07E4F" w:rsidRDefault="00671C65" w:rsidP="00F07E4F">
      <w:pPr>
        <w:spacing w:after="0"/>
        <w:rPr>
          <w:rFonts w:ascii="Arial" w:hAnsi="Arial" w:cs="Arial"/>
          <w:sz w:val="24"/>
          <w:szCs w:val="24"/>
        </w:rPr>
      </w:pPr>
      <w:r w:rsidRPr="00F07E4F">
        <w:rPr>
          <w:rFonts w:ascii="Arial" w:hAnsi="Arial" w:cs="Arial"/>
          <w:sz w:val="24"/>
          <w:szCs w:val="24"/>
        </w:rPr>
        <w:t>Pohyb obyvatel ČR</w:t>
      </w:r>
    </w:p>
    <w:tbl>
      <w:tblPr>
        <w:tblW w:w="9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07E4F" w:rsidRPr="00671C65" w14:paraId="62B247A7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1A21408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obyvatel k 1. 1.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08B54A9F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10 516 707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DFC657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10 494 836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6CE614C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7677883B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</w:tr>
      <w:tr w:rsidR="00F07E4F" w:rsidRPr="00671C65" w14:paraId="1FB025E9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6C73B432" w14:textId="0C60450C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Počet obyvatel </w:t>
            </w:r>
            <w:r w:rsidRPr="00F07E4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–</w:t>
            </w: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střední stav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DD4DCE6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10 530 258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5A2B2B69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10 500 850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52D3C6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73730C6A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</w:tr>
      <w:tr w:rsidR="00F07E4F" w:rsidRPr="00671C65" w14:paraId="6FB694E4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43AB2899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Počet obyvatel k 31. 12.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8413DF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10 533 399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9F2F20B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10 516 707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83C4426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5B0F297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x</w:t>
            </w:r>
          </w:p>
        </w:tc>
      </w:tr>
      <w:tr w:rsidR="00F07E4F" w:rsidRPr="00671C65" w14:paraId="02D53713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4A7AE6CA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Přírůstek stěhováním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67F4A5E0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37 065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F8C820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49 969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3C661A58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3,5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340D71D8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4,8</w:t>
            </w:r>
          </w:p>
        </w:tc>
      </w:tr>
      <w:tr w:rsidR="00F07E4F" w:rsidRPr="00671C65" w14:paraId="3A65F7C1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48AE91F1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Živě narození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6C21B3A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99 834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63F6DE9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111 793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0C74D76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9,5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8F35739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10,6</w:t>
            </w:r>
          </w:p>
        </w:tc>
      </w:tr>
      <w:tr w:rsidR="00F07E4F" w:rsidRPr="00671C65" w14:paraId="16051410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74DE7CFA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Potraty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66D892B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27 598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03340453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27 959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7D96A57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2,6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757953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2,7</w:t>
            </w:r>
          </w:p>
        </w:tc>
      </w:tr>
      <w:tr w:rsidR="00F07E4F" w:rsidRPr="00671C65" w14:paraId="64B05890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5BDF678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Zemřelí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4947FD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120 207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6FF918F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139 891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240C9D3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11,4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A8B7FB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13,3</w:t>
            </w:r>
          </w:p>
        </w:tc>
      </w:tr>
      <w:tr w:rsidR="00F07E4F" w:rsidRPr="00671C65" w14:paraId="2A380854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5C428386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Sňatky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7EBC8524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54 503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14CB1A3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46 778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64781ED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5,2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50500E0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4,5</w:t>
            </w:r>
          </w:p>
        </w:tc>
      </w:tr>
      <w:tr w:rsidR="00F07E4F" w:rsidRPr="00671C65" w14:paraId="79077627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42A43EC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Rozvody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320A38D5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19 324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D330E9B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21 107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3AC4383C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1,8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14AE2D2B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2,0</w:t>
            </w:r>
          </w:p>
        </w:tc>
      </w:tr>
      <w:tr w:rsidR="00F07E4F" w:rsidRPr="00671C65" w14:paraId="0C681851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2E4CA477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Přistěhovalí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D4E2B18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57 126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AD80498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69 201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5C3522FE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5,4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7D8C5A10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6,6</w:t>
            </w:r>
          </w:p>
        </w:tc>
      </w:tr>
      <w:tr w:rsidR="00F07E4F" w:rsidRPr="00671C65" w14:paraId="544DE429" w14:textId="77777777" w:rsidTr="00F07E4F">
        <w:trPr>
          <w:trHeight w:val="283"/>
        </w:trPr>
        <w:tc>
          <w:tcPr>
            <w:tcW w:w="1802" w:type="dxa"/>
            <w:shd w:val="clear" w:color="auto" w:fill="auto"/>
            <w:noWrap/>
            <w:hideMark/>
          </w:tcPr>
          <w:p w14:paraId="1079A2B0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Vystěhovalí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562E373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20 061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5DBC7E61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19 232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234933A5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1,9</w:t>
            </w:r>
          </w:p>
        </w:tc>
        <w:tc>
          <w:tcPr>
            <w:tcW w:w="1802" w:type="dxa"/>
            <w:shd w:val="clear" w:color="auto" w:fill="auto"/>
            <w:noWrap/>
            <w:hideMark/>
          </w:tcPr>
          <w:p w14:paraId="4A4F03B4" w14:textId="77777777" w:rsidR="00671C65" w:rsidRPr="00671C65" w:rsidRDefault="00671C65" w:rsidP="00F07E4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71C65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1,8</w:t>
            </w:r>
          </w:p>
        </w:tc>
      </w:tr>
    </w:tbl>
    <w:p w14:paraId="5A712806" w14:textId="39782FCD" w:rsidR="00AF29EA" w:rsidRPr="00F07E4F" w:rsidRDefault="006F3611" w:rsidP="00F07E4F">
      <w:pPr>
        <w:spacing w:after="0"/>
        <w:rPr>
          <w:rFonts w:ascii="Arial" w:hAnsi="Arial" w:cs="Arial"/>
          <w:sz w:val="24"/>
          <w:szCs w:val="24"/>
        </w:rPr>
      </w:pPr>
      <w:r w:rsidRPr="00F07E4F">
        <w:rPr>
          <w:rFonts w:ascii="Arial" w:hAnsi="Arial" w:cs="Arial"/>
          <w:sz w:val="24"/>
          <w:szCs w:val="24"/>
        </w:rPr>
        <w:t>Poznámka:</w:t>
      </w:r>
      <w:r w:rsidR="00366379" w:rsidRPr="00F07E4F">
        <w:rPr>
          <w:rFonts w:ascii="Arial" w:hAnsi="Arial" w:cs="Arial"/>
          <w:sz w:val="24"/>
          <w:szCs w:val="24"/>
        </w:rPr>
        <w:t xml:space="preserve"> </w:t>
      </w:r>
      <w:r w:rsidRPr="00F07E4F">
        <w:rPr>
          <w:rFonts w:ascii="Arial" w:hAnsi="Arial" w:cs="Arial"/>
          <w:sz w:val="24"/>
          <w:szCs w:val="24"/>
        </w:rPr>
        <w:t>Předběžné údaje Českého statistického úřadu za rok 2022 nezahrnují osoby z Ukrajiny s udělenou dočasnou ochranou.</w:t>
      </w:r>
    </w:p>
    <w:sectPr w:rsidR="00AF29EA" w:rsidRPr="00F07E4F" w:rsidSect="00F07E4F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B8"/>
    <w:rsid w:val="000C7D93"/>
    <w:rsid w:val="00171AB9"/>
    <w:rsid w:val="00366379"/>
    <w:rsid w:val="00671C65"/>
    <w:rsid w:val="006B4436"/>
    <w:rsid w:val="006F3611"/>
    <w:rsid w:val="007C04FD"/>
    <w:rsid w:val="007E0535"/>
    <w:rsid w:val="008941B8"/>
    <w:rsid w:val="00A7493F"/>
    <w:rsid w:val="00AF29EA"/>
    <w:rsid w:val="00C06608"/>
    <w:rsid w:val="00F0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9C2C"/>
  <w15:chartTrackingRefBased/>
  <w15:docId w15:val="{AD633F45-D3D1-4861-826C-5A0B4A8F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2023-05-01T16:00:00Z</dcterms:created>
  <dcterms:modified xsi:type="dcterms:W3CDTF">2023-05-01T16:08:00Z</dcterms:modified>
</cp:coreProperties>
</file>