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0C" w:rsidRPr="002B4AC3" w:rsidRDefault="002B4AC3" w:rsidP="002B4AC3">
      <w:pPr>
        <w:pStyle w:val="Nzev"/>
        <w:pBdr>
          <w:bottom w:val="none" w:sz="0" w:space="0" w:color="auto"/>
        </w:pBdr>
        <w:spacing w:before="720" w:after="120"/>
        <w:jc w:val="center"/>
        <w:rPr>
          <w:rFonts w:ascii="Arial" w:hAnsi="Arial" w:cs="Arial"/>
          <w:b/>
          <w:i/>
          <w:color w:val="auto"/>
          <w:sz w:val="64"/>
          <w:szCs w:val="64"/>
        </w:rPr>
      </w:pPr>
      <w:r w:rsidRPr="002B4AC3">
        <w:rPr>
          <w:rFonts w:ascii="Arial" w:eastAsia="Times New Roman" w:hAnsi="Arial" w:cs="Arial"/>
          <w:b/>
          <w:i/>
          <w:color w:val="auto"/>
          <w:kern w:val="36"/>
          <w:sz w:val="64"/>
          <w:szCs w:val="64"/>
        </w:rPr>
        <w:t>Růže křehká i</w:t>
      </w:r>
      <w:r w:rsidR="000E64D9" w:rsidRPr="002B4AC3">
        <w:rPr>
          <w:rFonts w:ascii="Arial" w:eastAsia="Times New Roman" w:hAnsi="Arial" w:cs="Arial"/>
          <w:b/>
          <w:i/>
          <w:color w:val="auto"/>
          <w:kern w:val="36"/>
          <w:sz w:val="64"/>
          <w:szCs w:val="64"/>
        </w:rPr>
        <w:t xml:space="preserve"> nebezpečná kráska</w:t>
      </w:r>
      <w:r w:rsidR="00495D0C" w:rsidRPr="002B4AC3">
        <w:rPr>
          <w:rFonts w:ascii="Arial" w:hAnsi="Arial" w:cs="Arial"/>
          <w:b/>
          <w:i/>
          <w:noProof/>
          <w:color w:val="auto"/>
          <w:sz w:val="64"/>
          <w:szCs w:val="6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320540" cy="4714875"/>
            <wp:effectExtent l="19050" t="0" r="3810" b="0"/>
            <wp:wrapNone/>
            <wp:docPr id="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5D0C" w:rsidRPr="00EA07A4" w:rsidRDefault="00495D0C" w:rsidP="00EA07A4">
      <w:pPr>
        <w:jc w:val="both"/>
        <w:rPr>
          <w:rFonts w:eastAsia="Times New Roman" w:cs="Times New Roman"/>
          <w:b/>
          <w:bCs/>
          <w:i/>
          <w:kern w:val="36"/>
          <w:lang w:eastAsia="cs-CZ"/>
        </w:rPr>
      </w:pPr>
      <w:r w:rsidRPr="00EA07A4">
        <w:rPr>
          <w:rFonts w:cs="Times New Roman"/>
          <w:i/>
        </w:rPr>
        <w:br w:type="page"/>
      </w:r>
    </w:p>
    <w:p w:rsidR="00495D0C" w:rsidRPr="000A3DFE" w:rsidRDefault="00495D0C" w:rsidP="00F00D37">
      <w:pPr>
        <w:pStyle w:val="Podtitul"/>
        <w:numPr>
          <w:ilvl w:val="0"/>
          <w:numId w:val="14"/>
        </w:numPr>
        <w:spacing w:after="480" w:line="240" w:lineRule="auto"/>
        <w:ind w:left="567" w:hanging="567"/>
        <w:rPr>
          <w:rFonts w:asciiTheme="minorHAnsi" w:hAnsiTheme="minorHAnsi" w:cstheme="minorHAnsi"/>
          <w:b/>
          <w:i w:val="0"/>
          <w:smallCaps/>
          <w:color w:val="auto"/>
          <w:sz w:val="64"/>
          <w:szCs w:val="64"/>
        </w:rPr>
      </w:pPr>
      <w:r w:rsidRPr="000A3DFE">
        <w:rPr>
          <w:rFonts w:asciiTheme="minorHAnsi" w:hAnsiTheme="minorHAnsi" w:cstheme="minorHAnsi"/>
          <w:b/>
          <w:i w:val="0"/>
          <w:smallCaps/>
          <w:color w:val="auto"/>
          <w:sz w:val="64"/>
          <w:szCs w:val="64"/>
        </w:rPr>
        <w:lastRenderedPageBreak/>
        <w:t>Obsah</w:t>
      </w:r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r w:rsidRPr="008E6AB4">
        <w:fldChar w:fldCharType="begin"/>
      </w:r>
      <w:r w:rsidR="00495D0C" w:rsidRPr="00EA07A4">
        <w:instrText xml:space="preserve"> TOC \o "1-3" \h \z \u </w:instrText>
      </w:r>
      <w:r w:rsidRPr="008E6AB4">
        <w:fldChar w:fldCharType="separate"/>
      </w:r>
      <w:hyperlink w:anchor="_Toc98060147" w:history="1">
        <w:r w:rsidR="00544C72" w:rsidRPr="00CA23D4">
          <w:rPr>
            <w:rStyle w:val="Hypertextovodkaz"/>
          </w:rPr>
          <w:t>2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Seznam obrázků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48" w:history="1">
        <w:r w:rsidR="00544C72" w:rsidRPr="00CA23D4">
          <w:rPr>
            <w:rStyle w:val="Hypertextovodkaz"/>
          </w:rPr>
          <w:t>3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  <w:rFonts w:eastAsiaTheme="majorEastAsia"/>
          </w:rPr>
          <w:t>Úvo</w:t>
        </w:r>
        <w:r w:rsidR="00544C72" w:rsidRPr="00CA23D4">
          <w:rPr>
            <w:rStyle w:val="Hypertextovodkaz"/>
          </w:rPr>
          <w:t>d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49" w:history="1">
        <w:r w:rsidR="00544C72" w:rsidRPr="00CA23D4">
          <w:rPr>
            <w:rStyle w:val="Hypertextovodkaz"/>
          </w:rPr>
          <w:t>4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Etymologie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50" w:history="1">
        <w:r w:rsidR="00544C72" w:rsidRPr="00CA23D4">
          <w:rPr>
            <w:rStyle w:val="Hypertextovodkaz"/>
          </w:rPr>
          <w:t>5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Charakteristika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51" w:history="1">
        <w:r w:rsidR="00544C72" w:rsidRPr="00CA23D4">
          <w:rPr>
            <w:rStyle w:val="Hypertextovodkaz"/>
            <w:noProof/>
          </w:rPr>
          <w:t>5.1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Habitus a vzrůst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52" w:history="1">
        <w:r w:rsidR="00544C72" w:rsidRPr="00CA23D4">
          <w:rPr>
            <w:rStyle w:val="Hypertextovodkaz"/>
            <w:noProof/>
          </w:rPr>
          <w:t>5.2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Větve a listy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53" w:history="1">
        <w:r w:rsidR="00544C72" w:rsidRPr="00CA23D4">
          <w:rPr>
            <w:rStyle w:val="Hypertextovodkaz"/>
            <w:noProof/>
          </w:rPr>
          <w:t>5.3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Květy a plody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54" w:history="1">
        <w:r w:rsidR="00544C72" w:rsidRPr="00CA23D4">
          <w:rPr>
            <w:rStyle w:val="Hypertextovodkaz"/>
          </w:rPr>
          <w:t>6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Rozšíření a ekologie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55" w:history="1">
        <w:r w:rsidR="00544C72" w:rsidRPr="00CA23D4">
          <w:rPr>
            <w:rStyle w:val="Hypertextovodkaz"/>
            <w:noProof/>
          </w:rPr>
          <w:t>6.1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Česká květena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3"/>
        <w:tabs>
          <w:tab w:val="left" w:pos="1100"/>
          <w:tab w:val="right" w:leader="underscore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cs-CZ"/>
        </w:rPr>
      </w:pPr>
      <w:hyperlink w:anchor="_Toc98060156" w:history="1">
        <w:r w:rsidR="00544C72" w:rsidRPr="00CA23D4">
          <w:rPr>
            <w:rStyle w:val="Hypertextovodkaz"/>
            <w:noProof/>
          </w:rPr>
          <w:t>6.1.1</w:t>
        </w:r>
        <w:r w:rsidR="00544C7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cs-CZ"/>
          </w:rPr>
          <w:tab/>
        </w:r>
        <w:r w:rsidR="00544C72" w:rsidRPr="00CA23D4">
          <w:rPr>
            <w:rStyle w:val="Hypertextovodkaz"/>
            <w:noProof/>
          </w:rPr>
          <w:t>Druhy přirozeně rostoucí v ČR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57" w:history="1">
        <w:r w:rsidR="00544C72" w:rsidRPr="00CA23D4">
          <w:rPr>
            <w:rStyle w:val="Hypertextovodkaz"/>
          </w:rPr>
          <w:t>7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Ekologické vazby, škůdci a choroby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58" w:history="1">
        <w:r w:rsidR="00544C72" w:rsidRPr="00CA23D4">
          <w:rPr>
            <w:rStyle w:val="Hypertextovodkaz"/>
            <w:noProof/>
          </w:rPr>
          <w:t>7.1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Taxonomie a evoluce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59" w:history="1">
        <w:r w:rsidR="00544C72" w:rsidRPr="00CA23D4">
          <w:rPr>
            <w:rStyle w:val="Hypertextovodkaz"/>
          </w:rPr>
          <w:t>8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Kulturní odrůdy růží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0" w:history="1">
        <w:r w:rsidR="00544C72" w:rsidRPr="00CA23D4">
          <w:rPr>
            <w:rStyle w:val="Hypertextovodkaz"/>
            <w:noProof/>
          </w:rPr>
          <w:t>8.1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Staré zahradní neboli historické růže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1" w:history="1">
        <w:r w:rsidR="00544C72" w:rsidRPr="00CA23D4">
          <w:rPr>
            <w:rStyle w:val="Hypertextovodkaz"/>
            <w:noProof/>
          </w:rPr>
          <w:t>8.2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Moderní hybridní růže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62" w:history="1">
        <w:r w:rsidR="00544C72" w:rsidRPr="00CA23D4">
          <w:rPr>
            <w:rStyle w:val="Hypertextovodkaz"/>
          </w:rPr>
          <w:t>9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Pěstování růží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63" w:history="1">
        <w:r w:rsidR="00544C72" w:rsidRPr="00CA23D4">
          <w:rPr>
            <w:rStyle w:val="Hypertextovodkaz"/>
          </w:rPr>
          <w:t>10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Další využití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4" w:history="1">
        <w:r w:rsidR="00544C72" w:rsidRPr="00CA23D4">
          <w:rPr>
            <w:rStyle w:val="Hypertextovodkaz"/>
            <w:noProof/>
          </w:rPr>
          <w:t>10.1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Květy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5" w:history="1">
        <w:r w:rsidR="00544C72" w:rsidRPr="00CA23D4">
          <w:rPr>
            <w:rStyle w:val="Hypertextovodkaz"/>
            <w:noProof/>
          </w:rPr>
          <w:t>10.2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Plody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66" w:history="1">
        <w:r w:rsidR="00544C72" w:rsidRPr="00CA23D4">
          <w:rPr>
            <w:rStyle w:val="Hypertextovodkaz"/>
          </w:rPr>
          <w:t>11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Růže v kulturní historii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7" w:history="1">
        <w:r w:rsidR="00544C72" w:rsidRPr="00CA23D4">
          <w:rPr>
            <w:rStyle w:val="Hypertextovodkaz"/>
            <w:noProof/>
          </w:rPr>
          <w:t>11.1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Mytologie, symbolika a mystika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8" w:history="1">
        <w:r w:rsidR="00544C72" w:rsidRPr="00CA23D4">
          <w:rPr>
            <w:rStyle w:val="Hypertextovodkaz"/>
            <w:noProof/>
          </w:rPr>
          <w:t>11.2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Umění, poezie a literatura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2"/>
        <w:rPr>
          <w:rFonts w:asciiTheme="minorHAnsi" w:eastAsiaTheme="minorEastAsia" w:hAnsiTheme="minorHAnsi" w:cstheme="minorBidi"/>
          <w:b w:val="0"/>
          <w:bCs w:val="0"/>
          <w:noProof/>
          <w:color w:val="auto"/>
          <w:lang w:eastAsia="cs-CZ"/>
        </w:rPr>
      </w:pPr>
      <w:hyperlink w:anchor="_Toc98060169" w:history="1">
        <w:r w:rsidR="00544C72" w:rsidRPr="00CA23D4">
          <w:rPr>
            <w:rStyle w:val="Hypertextovodkaz"/>
            <w:noProof/>
          </w:rPr>
          <w:t>11.3</w:t>
        </w:r>
        <w:r w:rsidR="00544C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lang w:eastAsia="cs-CZ"/>
          </w:rPr>
          <w:tab/>
        </w:r>
        <w:r w:rsidR="00544C72" w:rsidRPr="00CA23D4">
          <w:rPr>
            <w:rStyle w:val="Hypertextovodkaz"/>
            <w:noProof/>
          </w:rPr>
          <w:t>Heraldika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Obsah1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eastAsia="cs-CZ"/>
        </w:rPr>
      </w:pPr>
      <w:hyperlink w:anchor="_Toc98060170" w:history="1">
        <w:r w:rsidR="00544C72" w:rsidRPr="00CA23D4">
          <w:rPr>
            <w:rStyle w:val="Hypertextovodkaz"/>
          </w:rPr>
          <w:t>12</w:t>
        </w:r>
        <w:r w:rsidR="00544C72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olor w:val="auto"/>
            <w:lang w:eastAsia="cs-CZ"/>
          </w:rPr>
          <w:tab/>
        </w:r>
        <w:r w:rsidR="00544C72" w:rsidRPr="00CA23D4">
          <w:rPr>
            <w:rStyle w:val="Hypertextovodkaz"/>
          </w:rPr>
          <w:t>Rozária</w:t>
        </w:r>
        <w:r w:rsidR="00544C72">
          <w:rPr>
            <w:webHidden/>
          </w:rPr>
          <w:tab/>
        </w:r>
        <w:r>
          <w:rPr>
            <w:webHidden/>
          </w:rPr>
          <w:fldChar w:fldCharType="begin"/>
        </w:r>
        <w:r w:rsidR="00544C72">
          <w:rPr>
            <w:webHidden/>
          </w:rPr>
          <w:instrText xml:space="preserve"> PAGEREF _Toc98060170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B33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0A3DFE" w:rsidRPr="00EA07A4" w:rsidRDefault="008E6AB4" w:rsidP="00AF3ADA">
      <w:pPr>
        <w:jc w:val="both"/>
        <w:outlineLvl w:val="0"/>
        <w:rPr>
          <w:rFonts w:cs="Times New Roman"/>
        </w:rPr>
      </w:pPr>
      <w:r w:rsidRPr="00EA07A4">
        <w:rPr>
          <w:rFonts w:cs="Times New Roman"/>
        </w:rPr>
        <w:fldChar w:fldCharType="end"/>
      </w:r>
      <w:r w:rsidR="000A3DFE" w:rsidRPr="00EA07A4">
        <w:rPr>
          <w:rFonts w:cs="Times New Roman"/>
        </w:rPr>
        <w:br w:type="page"/>
      </w:r>
    </w:p>
    <w:p w:rsidR="00913402" w:rsidRDefault="00913402" w:rsidP="00F00D37">
      <w:pPr>
        <w:pStyle w:val="Nadpis1"/>
      </w:pPr>
      <w:bookmarkStart w:id="0" w:name="_Toc98060147"/>
      <w:r>
        <w:lastRenderedPageBreak/>
        <w:t>Seznam obrázků</w:t>
      </w:r>
      <w:bookmarkEnd w:id="0"/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r w:rsidRPr="008E6AB4">
        <w:fldChar w:fldCharType="begin"/>
      </w:r>
      <w:r w:rsidR="00913402">
        <w:instrText xml:space="preserve"> TOC \h \z \c "Obr." </w:instrText>
      </w:r>
      <w:r w:rsidRPr="008E6AB4">
        <w:fldChar w:fldCharType="separate"/>
      </w:r>
      <w:hyperlink w:anchor="_Toc98060231" w:history="1">
        <w:r w:rsidR="00544C72" w:rsidRPr="001D1CE5">
          <w:rPr>
            <w:rStyle w:val="Hypertextovodkaz"/>
            <w:noProof/>
          </w:rPr>
          <w:t xml:space="preserve">Obr. 1 </w:t>
        </w:r>
        <w:r w:rsidR="00544C72" w:rsidRPr="001D1CE5">
          <w:rPr>
            <w:rStyle w:val="Hypertextovodkaz"/>
            <w:noProof/>
            <w:lang w:eastAsia="cs-CZ"/>
          </w:rPr>
          <w:t>Častý typ velkých, nazpět zahnutých ostnů na letorostu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2" w:history="1">
        <w:r w:rsidR="00544C72" w:rsidRPr="001D1CE5">
          <w:rPr>
            <w:rStyle w:val="Hypertextovodkaz"/>
            <w:noProof/>
          </w:rPr>
          <w:t xml:space="preserve">Obr. 2 </w:t>
        </w:r>
        <w:r w:rsidR="00544C72" w:rsidRPr="001D1CE5">
          <w:rPr>
            <w:rStyle w:val="Hypertextovodkaz"/>
            <w:noProof/>
            <w:lang w:eastAsia="cs-CZ"/>
          </w:rPr>
          <w:t>Průřez květem a květním lůžkem růže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3" w:history="1">
        <w:r w:rsidR="00544C72" w:rsidRPr="001D1CE5">
          <w:rPr>
            <w:rStyle w:val="Hypertextovodkaz"/>
            <w:noProof/>
          </w:rPr>
          <w:t xml:space="preserve">Obr. 3 </w:t>
        </w:r>
        <w:r w:rsidR="00544C72" w:rsidRPr="001D1CE5">
          <w:rPr>
            <w:rStyle w:val="Hypertextovodkaz"/>
            <w:noProof/>
            <w:lang w:eastAsia="cs-CZ"/>
          </w:rPr>
          <w:t>List růže šípkové s palisty přirostlými k řapíku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4" w:history="1">
        <w:r w:rsidR="00544C72" w:rsidRPr="001D1CE5">
          <w:rPr>
            <w:rStyle w:val="Hypertextovodkaz"/>
            <w:noProof/>
          </w:rPr>
          <w:t>Obr. 4 Černý šípek růže bedrníkolisté – silně ohroženého druhu české květeny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5" w:history="1">
        <w:r w:rsidR="00544C72" w:rsidRPr="001D1CE5">
          <w:rPr>
            <w:rStyle w:val="Hypertextovodkaz"/>
            <w:noProof/>
          </w:rPr>
          <w:t xml:space="preserve">Obr. 5 </w:t>
        </w:r>
        <w:r w:rsidR="00544C72" w:rsidRPr="001D1CE5">
          <w:rPr>
            <w:rStyle w:val="Hypertextovodkaz"/>
            <w:rFonts w:eastAsia="Times New Roman" w:cs="Times New Roman"/>
            <w:noProof/>
            <w:lang w:eastAsia="cs-CZ"/>
          </w:rPr>
          <w:t>Růže perská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6" w:history="1">
        <w:r w:rsidR="00544C72" w:rsidRPr="001D1CE5">
          <w:rPr>
            <w:rStyle w:val="Hypertextovodkaz"/>
            <w:noProof/>
          </w:rPr>
          <w:t xml:space="preserve">Obr. 6 </w:t>
        </w:r>
        <w:r w:rsidR="00544C72" w:rsidRPr="001D1CE5">
          <w:rPr>
            <w:rStyle w:val="Hypertextovodkaz"/>
            <w:noProof/>
            <w:lang w:eastAsia="cs-CZ"/>
          </w:rPr>
          <w:t>Stará odrůda 'Mutabilis' růže čínské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7" w:history="1">
        <w:r w:rsidR="00544C72" w:rsidRPr="001D1CE5">
          <w:rPr>
            <w:rStyle w:val="Hypertextovodkaz"/>
            <w:noProof/>
          </w:rPr>
          <w:t xml:space="preserve">Obr. 7 </w:t>
        </w:r>
        <w:r w:rsidR="00544C72" w:rsidRPr="001D1CE5">
          <w:rPr>
            <w:rStyle w:val="Hypertextovodkaz"/>
            <w:noProof/>
            <w:lang w:eastAsia="cs-CZ"/>
          </w:rPr>
          <w:t>Záhonové růže v londýnském Regent´s Parku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8" w:history="1">
        <w:r w:rsidR="00544C72" w:rsidRPr="001D1CE5">
          <w:rPr>
            <w:rStyle w:val="Hypertextovodkaz"/>
            <w:noProof/>
          </w:rPr>
          <w:t xml:space="preserve">Obr. 8 </w:t>
        </w:r>
        <w:r w:rsidR="00544C72" w:rsidRPr="001D1CE5">
          <w:rPr>
            <w:rStyle w:val="Hypertextovodkaz"/>
            <w:rFonts w:eastAsia="Times New Roman" w:cs="Times New Roman"/>
            <w:noProof/>
            <w:lang w:eastAsia="cs-CZ"/>
          </w:rPr>
          <w:t>Svatební kytice z bílých růží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Fonts w:eastAsiaTheme="minorEastAsia" w:cstheme="minorBidi"/>
          <w:i w:val="0"/>
          <w:iCs w:val="0"/>
          <w:noProof/>
          <w:color w:val="auto"/>
          <w:sz w:val="22"/>
          <w:szCs w:val="22"/>
          <w:lang w:eastAsia="cs-CZ"/>
        </w:rPr>
      </w:pPr>
      <w:hyperlink w:anchor="_Toc98060239" w:history="1">
        <w:r w:rsidR="00544C72" w:rsidRPr="001D1CE5">
          <w:rPr>
            <w:rStyle w:val="Hypertextovodkaz"/>
            <w:noProof/>
          </w:rPr>
          <w:t xml:space="preserve">Obr. 9 </w:t>
        </w:r>
        <w:r w:rsidR="00544C72" w:rsidRPr="001D1CE5">
          <w:rPr>
            <w:rStyle w:val="Hypertextovodkaz"/>
            <w:noProof/>
            <w:lang w:eastAsia="cs-CZ"/>
          </w:rPr>
          <w:t>Šípky růže dužnoplodé, odrůdy 'Karpatia'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44C72" w:rsidRDefault="008E6AB4">
      <w:pPr>
        <w:pStyle w:val="Seznamobrzk"/>
        <w:tabs>
          <w:tab w:val="right" w:leader="underscore" w:pos="9060"/>
        </w:tabs>
        <w:rPr>
          <w:rStyle w:val="Hypertextovodkaz"/>
          <w:noProof/>
        </w:rPr>
      </w:pPr>
      <w:hyperlink w:anchor="_Toc98060240" w:history="1">
        <w:r w:rsidR="00544C72" w:rsidRPr="001D1CE5">
          <w:rPr>
            <w:rStyle w:val="Hypertextovodkaz"/>
            <w:noProof/>
          </w:rPr>
          <w:t xml:space="preserve">Obr. 10 </w:t>
        </w:r>
        <w:r w:rsidR="00544C72" w:rsidRPr="001D1CE5">
          <w:rPr>
            <w:rStyle w:val="Hypertextovodkaz"/>
            <w:noProof/>
            <w:lang w:eastAsia="cs-CZ"/>
          </w:rPr>
          <w:t>Červená růže na erbu pánů z Rožmberka, jednoho z Vítkovských rodů</w:t>
        </w:r>
        <w:r w:rsidR="00544C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44C72">
          <w:rPr>
            <w:noProof/>
            <w:webHidden/>
          </w:rPr>
          <w:instrText xml:space="preserve"> PAGEREF _Toc98060240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B3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44C72" w:rsidRDefault="00544C72" w:rsidP="00544C72">
      <w:pPr>
        <w:rPr>
          <w:noProof/>
        </w:rPr>
      </w:pPr>
    </w:p>
    <w:p w:rsidR="00544C72" w:rsidRDefault="00544C72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:rsidR="005457BF" w:rsidRDefault="008E6AB4" w:rsidP="00F00D37">
      <w:pPr>
        <w:pStyle w:val="Nadpis1"/>
      </w:pPr>
      <w:r>
        <w:lastRenderedPageBreak/>
        <w:fldChar w:fldCharType="end"/>
      </w:r>
      <w:bookmarkStart w:id="1" w:name="_Toc98060148"/>
      <w:r w:rsidR="005457BF" w:rsidRPr="00913402">
        <w:rPr>
          <w:rFonts w:eastAsiaTheme="majorEastAsia"/>
        </w:rPr>
        <w:t>Úvo</w:t>
      </w:r>
      <w:r w:rsidR="005457BF" w:rsidRPr="000A3DFE">
        <w:t>d</w:t>
      </w:r>
      <w:bookmarkEnd w:id="1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Pr="00EA07A4">
        <w:rPr>
          <w:rFonts w:eastAsia="Times New Roman" w:cs="Times New Roman"/>
          <w:lang w:eastAsia="cs-CZ"/>
        </w:rPr>
        <w:t>)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keřovitých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rostlin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čeledi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růžovitých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více než 100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se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přírodě v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skytují 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severní polokouli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nejvíce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oblasti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mírného pásu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Eurasie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méně též v Severní Americe. Jsou to většinou světlomilné opadavé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keře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obloukovitého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prutnatého nebo plazivého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habitu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="005457BF" w:rsidRPr="00EA07A4">
        <w:rPr>
          <w:rFonts w:eastAsia="Times New Roman" w:cs="Times New Roman"/>
          <w:lang w:eastAsia="cs-CZ"/>
        </w:rPr>
        <w:t>některé rostou i jako popín</w:t>
      </w:r>
      <w:r w:rsidRPr="00EA07A4">
        <w:rPr>
          <w:rFonts w:eastAsia="Times New Roman" w:cs="Times New Roman"/>
          <w:lang w:eastAsia="cs-CZ"/>
        </w:rPr>
        <w:t>avé liány. V přírodě obvykle rostou na světlých sušších místech v křovinách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okrajích lesů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 mezích a ladech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menší množství jich vyhledává vlhko. Krom jediného druhu mají lichozpeřené listy s převážně vytrvalými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palisty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vyrůstají na ostnitých větvích.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oboupohlavné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zpravidla pětičetné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u původních botanických druhů vonné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 barevné škále od bílé a světle růžové po purpurovou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jen málo druhů je žlutých.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Plodem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souplodí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nažek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uzavřené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šípku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který je zpravidla červený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zřídka též oranžový či černý. Podle odlišného přístupu jednotlivých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botaniků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popsáno 100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až 300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samostatných druhů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české flóře se uvádí 14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původních druhů. Vzhledem ke značné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morfol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gické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mnohotvárnosti a častým obtížím při určování bývá rod růže řazen mezi tzv.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kritické taxony.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dvanáct jeho tehdy známých druhů platně popsal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Carl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Linné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 svém spisu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Species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pla</w:t>
      </w:r>
      <w:r w:rsidRPr="00EA07A4">
        <w:rPr>
          <w:rFonts w:eastAsia="Times New Roman" w:cs="Times New Roman"/>
          <w:i/>
          <w:iCs/>
          <w:lang w:eastAsia="cs-CZ"/>
        </w:rPr>
        <w:t>n</w:t>
      </w:r>
      <w:r w:rsidRPr="00EA07A4">
        <w:rPr>
          <w:rFonts w:eastAsia="Times New Roman" w:cs="Times New Roman"/>
          <w:i/>
          <w:iCs/>
          <w:lang w:eastAsia="cs-CZ"/>
        </w:rPr>
        <w:t>tarum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roku 1753; nejstarší fosilní doklady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existenci růží jsou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období raných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třetihor.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se velmi často pěstují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okrasné rostliny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nesčetných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kultivarech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lze rozdělit na dvě základní skupiny: tzv. historické růže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vzniklé převážně křížením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pěstované už od stř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dověku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moderní hybridní růže. Zahrada zaměřená na pěstování růží se nazývá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rozárium; největším na světě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Europa</w:t>
      </w:r>
      <w:proofErr w:type="spellEnd"/>
      <w:r w:rsidRPr="00EA07A4">
        <w:rPr>
          <w:rFonts w:eastAsia="Times New Roman" w:cs="Times New Roman"/>
          <w:lang w:eastAsia="cs-CZ"/>
        </w:rPr>
        <w:t>-Rosarium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 německém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Sangerhausenu</w:t>
      </w:r>
      <w:proofErr w:type="spellEnd"/>
      <w:r w:rsidRPr="00EA07A4">
        <w:rPr>
          <w:rFonts w:eastAsia="Times New Roman" w:cs="Times New Roman"/>
          <w:lang w:eastAsia="cs-CZ"/>
        </w:rPr>
        <w:t>. Hojné využití mají růže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řezané květ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ny. Pěstují se ale též jako léčivé rostliny a jako surovina pro výrobu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růžového oleje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čajů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sirupů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marmelád a léčiv. Studiem a pěstováním růží se zabývá odborná disciplína zvaná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rhodologie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Jako velmi stará kulturní rostlina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která doprovází člověka již 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starověku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hluboce zakořeněná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jeho kulturní historii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literatuře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mytologii a symbolice.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křesťanství je jedním ze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symbolů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Panny Marie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atributem mnohých světic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květomluvě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symbolem lásky. Často se vyskytuje také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heraldice.</w:t>
      </w:r>
    </w:p>
    <w:p w:rsidR="00057885" w:rsidRPr="00057885" w:rsidRDefault="00057885" w:rsidP="00F00D37">
      <w:pPr>
        <w:pStyle w:val="Nadpis1"/>
      </w:pPr>
      <w:bookmarkStart w:id="2" w:name="_Toc98060149"/>
      <w:r w:rsidRPr="00057885">
        <w:t>Etymologie</w:t>
      </w:r>
      <w:bookmarkEnd w:id="2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Český název růže (staročesky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róže</w:t>
      </w:r>
      <w:proofErr w:type="spellEnd"/>
      <w:r w:rsidRPr="00EA07A4">
        <w:rPr>
          <w:rFonts w:eastAsia="Times New Roman" w:cs="Times New Roman"/>
          <w:lang w:eastAsia="cs-CZ"/>
        </w:rPr>
        <w:t>) je všeslovanskou přejímkou přes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starou horní němčinu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latinsk</w:t>
      </w:r>
      <w:r w:rsidRPr="00EA07A4">
        <w:rPr>
          <w:rFonts w:eastAsia="Times New Roman" w:cs="Times New Roman"/>
          <w:lang w:eastAsia="cs-CZ"/>
        </w:rPr>
        <w:t>é</w:t>
      </w:r>
      <w:r w:rsidRPr="00EA07A4">
        <w:rPr>
          <w:rFonts w:eastAsia="Times New Roman" w:cs="Times New Roman"/>
          <w:lang w:eastAsia="cs-CZ"/>
        </w:rPr>
        <w:t>ho slova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Pr="00EA07A4">
        <w:rPr>
          <w:rFonts w:eastAsia="Times New Roman" w:cs="Times New Roman"/>
          <w:lang w:eastAsia="cs-CZ"/>
        </w:rPr>
        <w:t>; to souvisí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řeckým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rhodon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původ slova se hledá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přední Asii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lang w:eastAsia="cs-CZ"/>
        </w:rPr>
        <w:t>thrako</w:t>
      </w:r>
      <w:proofErr w:type="spellEnd"/>
      <w:r w:rsidRPr="00EA07A4">
        <w:rPr>
          <w:rFonts w:eastAsia="Times New Roman" w:cs="Times New Roman"/>
          <w:lang w:eastAsia="cs-CZ"/>
        </w:rPr>
        <w:t>-frygický p</w:t>
      </w:r>
      <w:r w:rsidRPr="00EA07A4">
        <w:rPr>
          <w:rFonts w:eastAsia="Times New Roman" w:cs="Times New Roman"/>
          <w:lang w:eastAsia="cs-CZ"/>
        </w:rPr>
        <w:t>ů</w:t>
      </w:r>
      <w:r w:rsidRPr="00EA07A4">
        <w:rPr>
          <w:rFonts w:eastAsia="Times New Roman" w:cs="Times New Roman"/>
          <w:lang w:eastAsia="cs-CZ"/>
        </w:rPr>
        <w:t>vod).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Slovo zjevně souvisí s </w:t>
      </w:r>
      <w:proofErr w:type="spellStart"/>
      <w:r w:rsidRPr="00EA07A4">
        <w:rPr>
          <w:rFonts w:eastAsia="Times New Roman" w:cs="Times New Roman"/>
          <w:lang w:eastAsia="cs-CZ"/>
        </w:rPr>
        <w:t>protoíránským</w:t>
      </w:r>
      <w:proofErr w:type="spellEnd"/>
      <w:r w:rsidRPr="00EA07A4">
        <w:rPr>
          <w:rFonts w:eastAsia="Times New Roman" w:cs="Times New Roman"/>
          <w:lang w:eastAsia="cs-CZ"/>
        </w:rPr>
        <w:t xml:space="preserve"> kořenem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*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vrda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>-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odvozeným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arménského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slova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vard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označujícího růži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ze stejného kořenu bylo odvozeno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aramejské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slovo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warda</w:t>
      </w:r>
      <w:proofErr w:type="spellEnd"/>
      <w:r w:rsidRPr="00EA07A4">
        <w:rPr>
          <w:rFonts w:eastAsia="Times New Roman" w:cs="Times New Roman"/>
          <w:lang w:eastAsia="cs-CZ"/>
        </w:rPr>
        <w:t>.</w:t>
      </w:r>
    </w:p>
    <w:p w:rsidR="00057885" w:rsidRPr="000A3DFE" w:rsidRDefault="00057885" w:rsidP="00F00D37">
      <w:pPr>
        <w:pStyle w:val="Nadpis1"/>
        <w:rPr>
          <w:szCs w:val="36"/>
        </w:rPr>
      </w:pPr>
      <w:bookmarkStart w:id="3" w:name="_Toc98060150"/>
      <w:r w:rsidRPr="00057885">
        <w:lastRenderedPageBreak/>
        <w:t>Charakteristika</w:t>
      </w:r>
      <w:bookmarkEnd w:id="3"/>
    </w:p>
    <w:p w:rsidR="00057885" w:rsidRPr="000A3DFE" w:rsidRDefault="00057885" w:rsidP="00EA07A4">
      <w:pPr>
        <w:pStyle w:val="Nadpis2"/>
        <w:rPr>
          <w:szCs w:val="29"/>
        </w:rPr>
      </w:pPr>
      <w:bookmarkStart w:id="4" w:name="_Toc98060151"/>
      <w:r w:rsidRPr="000A3DFE">
        <w:t>Habitus a vzrůst</w:t>
      </w:r>
      <w:bookmarkEnd w:id="4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jsou opadavé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vzácně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stálezelené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relativně dlouhověké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dřeviny. Nabývají několika základních růstových forem. Jednak to mohou být nízké až středně vysoké prutnaté keře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 stanovišti často v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tvářející rozsáhlé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polykormony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neboli porosty rozrostlé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jednoho jedince. Jiné druhy jsou poléhavé až plazivé nebo se opírají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okolní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dřeviny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tím nabývají charakteru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lián; zvláštní zařízení jako např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úponky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ovíjivé lodyhy sloužící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popínání ovšem růže nemají a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uchycení jim slouží hák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vité ostny. Třetí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vývojově patrně nejodvozenější formou pak jsou </w:t>
      </w:r>
      <w:proofErr w:type="spellStart"/>
      <w:r w:rsidRPr="00EA07A4">
        <w:rPr>
          <w:rFonts w:eastAsia="Times New Roman" w:cs="Times New Roman"/>
          <w:lang w:eastAsia="cs-CZ"/>
        </w:rPr>
        <w:t>gejzírovitě</w:t>
      </w:r>
      <w:proofErr w:type="spellEnd"/>
      <w:r w:rsidRPr="00EA07A4">
        <w:rPr>
          <w:rFonts w:eastAsia="Times New Roman" w:cs="Times New Roman"/>
          <w:lang w:eastAsia="cs-CZ"/>
        </w:rPr>
        <w:t xml:space="preserve"> rostoucí keře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oblouk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vitě skloněnými větvemi.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Při této formě dosahují obvykle vzrůstu 2–5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metrů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jako </w:t>
      </w:r>
      <w:proofErr w:type="spellStart"/>
      <w:r w:rsidRPr="00EA07A4">
        <w:rPr>
          <w:rFonts w:eastAsia="Times New Roman" w:cs="Times New Roman"/>
          <w:lang w:eastAsia="cs-CZ"/>
        </w:rPr>
        <w:t>opíravé</w:t>
      </w:r>
      <w:proofErr w:type="spellEnd"/>
      <w:r w:rsidRPr="00EA07A4">
        <w:rPr>
          <w:rFonts w:eastAsia="Times New Roman" w:cs="Times New Roman"/>
          <w:lang w:eastAsia="cs-CZ"/>
        </w:rPr>
        <w:t xml:space="preserve"> liány pak i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10–15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metrů; některé nízce keřovité druhy (například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keltská) však nedosahují ani výšky jedn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ho metru. Botanické druhy růží obvykle vytvářejí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prvním roce sterilní výhony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 nichž ve druhém roce zakládají kvetení; vyšlechtěné druhy kvetou naopak na čerstvých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letorostech.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 xml:space="preserve">Bohatě větvená kořenová soustava se zřetelným hlavním </w:t>
      </w:r>
      <w:proofErr w:type="spellStart"/>
      <w:r w:rsidRPr="00EA07A4">
        <w:rPr>
          <w:rFonts w:eastAsia="Times New Roman" w:cs="Times New Roman"/>
          <w:lang w:eastAsia="cs-CZ"/>
        </w:rPr>
        <w:t>kůlovitým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kořenem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některých druhů růží doplněna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mělce kořenící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někdy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značně dlouhé podzemní výběžky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kterými se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vegetativně rozmn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žují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(silně například růže keltská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bedrníkolistá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arkansaská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karolinská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jejich kultivary).</w:t>
      </w:r>
    </w:p>
    <w:p w:rsidR="00057885" w:rsidRPr="00EA07A4" w:rsidRDefault="00057885" w:rsidP="00F56C66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1615440" cy="2278380"/>
            <wp:effectExtent l="0" t="0" r="3810" b="7620"/>
            <wp:docPr id="53" name="Obrázek 53" descr="Růžová větévka s výraznými hákovitými ostn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ůžová větévka s výraznými hákovitými ostn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lang w:eastAsia="cs-CZ"/>
        </w:rPr>
      </w:pPr>
      <w:bookmarkStart w:id="5" w:name="_Toc98060231"/>
      <w:r>
        <w:t xml:space="preserve">Obr. </w:t>
      </w:r>
      <w:fldSimple w:instr=" SEQ Obr. \* ARABIC ">
        <w:r w:rsidR="00133B33">
          <w:rPr>
            <w:noProof/>
          </w:rPr>
          <w:t>1</w:t>
        </w:r>
      </w:fldSimple>
      <w:r>
        <w:t xml:space="preserve"> </w:t>
      </w:r>
      <w:r w:rsidR="00057885" w:rsidRPr="00EA07A4">
        <w:rPr>
          <w:lang w:eastAsia="cs-CZ"/>
        </w:rPr>
        <w:t>Častý typ velkých</w:t>
      </w:r>
      <w:r w:rsidR="00EA07A4" w:rsidRPr="00EA07A4">
        <w:rPr>
          <w:lang w:eastAsia="cs-CZ"/>
        </w:rPr>
        <w:t xml:space="preserve">, </w:t>
      </w:r>
      <w:r w:rsidR="00057885" w:rsidRPr="00EA07A4">
        <w:rPr>
          <w:lang w:eastAsia="cs-CZ"/>
        </w:rPr>
        <w:t>nazpět zahnutých ostnů na letorostu</w:t>
      </w:r>
      <w:bookmarkEnd w:id="5"/>
    </w:p>
    <w:p w:rsidR="00057885" w:rsidRPr="00057885" w:rsidRDefault="00057885" w:rsidP="00EA07A4">
      <w:pPr>
        <w:pStyle w:val="Nadpis2"/>
      </w:pPr>
      <w:bookmarkStart w:id="6" w:name="_Toc98060152"/>
      <w:r w:rsidRPr="00057885">
        <w:lastRenderedPageBreak/>
        <w:t>Větve a listy</w:t>
      </w:r>
      <w:bookmarkEnd w:id="6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Větve 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letorosty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jsou až na nemnohé výjimky ostnité (často používaný výraz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trn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morfol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gicky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správný).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Ostny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dají snadno vylomit a liší se podle druhů tvarem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velikostí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hustotou umíst</w:t>
      </w:r>
      <w:r w:rsidRPr="00EA07A4">
        <w:rPr>
          <w:rFonts w:eastAsia="Times New Roman" w:cs="Times New Roman"/>
          <w:lang w:eastAsia="cs-CZ"/>
        </w:rPr>
        <w:t>ě</w:t>
      </w:r>
      <w:r w:rsidRPr="00EA07A4">
        <w:rPr>
          <w:rFonts w:eastAsia="Times New Roman" w:cs="Times New Roman"/>
          <w:lang w:eastAsia="cs-CZ"/>
        </w:rPr>
        <w:t>ní na větvích. Mohou být jak všechny takřka stejné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tak výrazně různotvaré; nalezneme ostny mohutně hákovitě zahnuté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jemně jehličnaté až štětinovité ostence. Téměř </w:t>
      </w:r>
      <w:proofErr w:type="spellStart"/>
      <w:r w:rsidRPr="00EA07A4">
        <w:rPr>
          <w:rFonts w:eastAsia="Times New Roman" w:cs="Times New Roman"/>
          <w:lang w:eastAsia="cs-CZ"/>
        </w:rPr>
        <w:t>bezostné</w:t>
      </w:r>
      <w:proofErr w:type="spellEnd"/>
      <w:r w:rsidRPr="00EA07A4">
        <w:rPr>
          <w:rFonts w:eastAsia="Times New Roman" w:cs="Times New Roman"/>
          <w:lang w:eastAsia="cs-CZ"/>
        </w:rPr>
        <w:t xml:space="preserve">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převislá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karolinská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růže </w:t>
      </w:r>
      <w:proofErr w:type="spellStart"/>
      <w:r w:rsidRPr="00EA07A4">
        <w:rPr>
          <w:rFonts w:eastAsia="Times New Roman" w:cs="Times New Roman"/>
          <w:lang w:eastAsia="cs-CZ"/>
        </w:rPr>
        <w:t>Banksové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některé kultivary pnoucích růží.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Listy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jsou složené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lichozpeřené (zakončené jedním lichým lístkem)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nejčastěji pěti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sedmi až </w:t>
      </w:r>
      <w:proofErr w:type="spellStart"/>
      <w:r w:rsidRPr="00EA07A4">
        <w:rPr>
          <w:rFonts w:eastAsia="Times New Roman" w:cs="Times New Roman"/>
          <w:lang w:eastAsia="cs-CZ"/>
        </w:rPr>
        <w:t>devítičetné</w:t>
      </w:r>
      <w:proofErr w:type="spellEnd"/>
      <w:r w:rsidRPr="00EA07A4">
        <w:rPr>
          <w:rFonts w:eastAsia="Times New Roman" w:cs="Times New Roman"/>
          <w:lang w:eastAsia="cs-CZ"/>
        </w:rPr>
        <w:t>; na stonku vyrůstají střídavě. Lístky mají obvykle zubaté okraje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někdy jsou na spodní straně chlupaté až </w:t>
      </w:r>
      <w:proofErr w:type="spellStart"/>
      <w:r w:rsidRPr="00EA07A4">
        <w:rPr>
          <w:rFonts w:eastAsia="Times New Roman" w:cs="Times New Roman"/>
          <w:lang w:eastAsia="cs-CZ"/>
        </w:rPr>
        <w:t>přisedle</w:t>
      </w:r>
      <w:proofErr w:type="spellEnd"/>
      <w:r w:rsidRPr="00EA07A4">
        <w:rPr>
          <w:rFonts w:eastAsia="Times New Roman" w:cs="Times New Roman"/>
          <w:lang w:eastAsia="cs-CZ"/>
        </w:rPr>
        <w:t xml:space="preserve"> žláznaté; žlázky vylučují silici vonící po jablcích a nebo terpentýnu. Na povrchu jsou matné nebo lesklé (obzvláště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šlechtěných kultivarů). Zpravidla vytrvalé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palisty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u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převážné většiny druhů přirostlé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řapíku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nabývají různých tvarů a velikostí.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mírného pásu olistění na zimu opadává. Podzimní zbarvení je obvykle nevýrazně žlutohnědé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jen některé druhy zí</w:t>
      </w:r>
      <w:r w:rsidRPr="00EA07A4">
        <w:rPr>
          <w:rFonts w:eastAsia="Times New Roman" w:cs="Times New Roman"/>
          <w:lang w:eastAsia="cs-CZ"/>
        </w:rPr>
        <w:t>s</w:t>
      </w:r>
      <w:r w:rsidRPr="00EA07A4">
        <w:rPr>
          <w:rFonts w:eastAsia="Times New Roman" w:cs="Times New Roman"/>
          <w:lang w:eastAsia="cs-CZ"/>
        </w:rPr>
        <w:t>kávají nápadnější žluté (růže mnohokvětá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svraskalá) či červené (růže bedrníkolistá) zbarvení.</w:t>
      </w:r>
    </w:p>
    <w:p w:rsidR="00057885" w:rsidRPr="00EA07A4" w:rsidRDefault="00057885" w:rsidP="00F56C66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1836420"/>
            <wp:effectExtent l="0" t="0" r="0" b="0"/>
            <wp:docPr id="52" name="Obrázek 52" descr="Průřez květem a češulí růž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ůřez květem a češulí růž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EC5" w:rsidRDefault="00336EC5" w:rsidP="009B0162">
      <w:pPr>
        <w:pStyle w:val="Titulek"/>
      </w:pPr>
      <w:bookmarkStart w:id="7" w:name="_Toc98060232"/>
      <w:r>
        <w:t xml:space="preserve">Obr. </w:t>
      </w:r>
      <w:fldSimple w:instr=" SEQ Obr. \* ARABIC ">
        <w:r w:rsidR="00133B33">
          <w:rPr>
            <w:noProof/>
          </w:rPr>
          <w:t>2</w:t>
        </w:r>
      </w:fldSimple>
      <w:r>
        <w:t xml:space="preserve"> </w:t>
      </w:r>
      <w:r w:rsidRPr="00EA07A4">
        <w:rPr>
          <w:lang w:eastAsia="cs-CZ"/>
        </w:rPr>
        <w:t>Průřez květem a květním lůžkem růže</w:t>
      </w:r>
      <w:bookmarkEnd w:id="7"/>
    </w:p>
    <w:p w:rsidR="00057885" w:rsidRPr="00057885" w:rsidRDefault="00057885" w:rsidP="00EA07A4">
      <w:pPr>
        <w:pStyle w:val="Nadpis2"/>
      </w:pPr>
      <w:bookmarkStart w:id="8" w:name="_Toc98060153"/>
      <w:r w:rsidRPr="00057885">
        <w:t>Květy a plody</w:t>
      </w:r>
      <w:bookmarkEnd w:id="8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Květy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oboupohlavné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vyrůstají jednotlivě nebo ve víceméně chudých (jen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některých druhů naopak velmi bohatých)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chocholičnatých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květenstvích.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Tyčinek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zpravidla mnoho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čnělky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pestíků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bývají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 ze sekce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Synstylae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srostlé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pevný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přečnívající sloupek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ostatních tvoří jakousi hl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vičku na disku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češule.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Semeník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spodní a tvoří češuli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obsahuje 15–40 volných (nesrostlých)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plod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listů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nichž každý má vlastní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čnělku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bliznu.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Květy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opylovány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hmyzem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kterému poskytují dostatek pylu a některé druhy snad i malé množství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nektaru.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Velikost květů se pohybuje zhruba od 2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do 10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šlechtěných velkokvětých růží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více.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Korunních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kališních plátků je pět (pouze jediný druh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růže </w:t>
      </w:r>
      <w:proofErr w:type="spellStart"/>
      <w:r w:rsidRPr="00EA07A4">
        <w:rPr>
          <w:rFonts w:eastAsia="Times New Roman" w:cs="Times New Roman"/>
          <w:lang w:eastAsia="cs-CZ"/>
        </w:rPr>
        <w:t>sérská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má po čtyřech)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jsou vejčitého tvaru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často </w:t>
      </w:r>
      <w:r w:rsidRPr="00EA07A4">
        <w:rPr>
          <w:rFonts w:eastAsia="Times New Roman" w:cs="Times New Roman"/>
          <w:lang w:eastAsia="cs-CZ"/>
        </w:rPr>
        <w:lastRenderedPageBreak/>
        <w:t>mělce dvoulaločné;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kališní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lístky jsou celistvé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 naopak dělené a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přívěsky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což je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důležitý d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terminační znak.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planě rostoucích druhů jsou korunní plátky jednoduché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prošlechtěných kultivarů naopak pomnožené a skládají květy poloplné až velmi plné v mnoha různých tvarových variacích.</w:t>
      </w:r>
    </w:p>
    <w:p w:rsidR="00057885" w:rsidRDefault="00057885" w:rsidP="00F56C66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1554480"/>
            <wp:effectExtent l="0" t="0" r="0" b="7620"/>
            <wp:docPr id="51" name="Obrázek 51" descr="Složený list růže s nápadnými přirostlými palisty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ložený list růže s nápadnými přirostlými palisty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EC5" w:rsidRPr="00336EC5" w:rsidRDefault="00336EC5" w:rsidP="009B0162">
      <w:pPr>
        <w:pStyle w:val="Titulek"/>
      </w:pPr>
      <w:bookmarkStart w:id="9" w:name="_Toc98060233"/>
      <w:r w:rsidRPr="00336EC5">
        <w:t xml:space="preserve">Obr. </w:t>
      </w:r>
      <w:fldSimple w:instr=" SEQ Obr. \* ARABIC ">
        <w:r w:rsidR="00133B33">
          <w:rPr>
            <w:noProof/>
          </w:rPr>
          <w:t>3</w:t>
        </w:r>
      </w:fldSimple>
      <w:r w:rsidRPr="00336EC5">
        <w:t xml:space="preserve"> </w:t>
      </w:r>
      <w:r w:rsidRPr="00336EC5">
        <w:rPr>
          <w:lang w:eastAsia="cs-CZ"/>
        </w:rPr>
        <w:t>List růže šípkové s palisty přirostlými k řapíku</w:t>
      </w:r>
      <w:bookmarkEnd w:id="9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Barva květů divoce rostoucích růží je nejčastěji růžová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různě sytých odstínech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čistě bílá nebo fial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vě červená; jen několik druhů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zastoupených výhradně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sekcích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Pimpinellifoliae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Banksianae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žlutých.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této barevné palety vychází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barvy kulturních kříženců (viz níže).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však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přirozené genetické výbavě postrádají vlohy pro tvoření modrého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pigmentu; soustavné snahy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vyšlechtění mo</w:t>
      </w:r>
      <w:r w:rsidRPr="00EA07A4">
        <w:rPr>
          <w:rFonts w:eastAsia="Times New Roman" w:cs="Times New Roman"/>
          <w:lang w:eastAsia="cs-CZ"/>
        </w:rPr>
        <w:t>d</w:t>
      </w:r>
      <w:r w:rsidRPr="00EA07A4">
        <w:rPr>
          <w:rFonts w:eastAsia="Times New Roman" w:cs="Times New Roman"/>
          <w:lang w:eastAsia="cs-CZ"/>
        </w:rPr>
        <w:t>ré růže se tak po staletí míjely účinkem. Teprve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roce 2004 se týmu australských a japonských vědců podařilo pomocí genové modifikace přidat modrý pigment </w:t>
      </w:r>
      <w:proofErr w:type="spellStart"/>
      <w:r w:rsidRPr="00EA07A4">
        <w:rPr>
          <w:rFonts w:eastAsia="Times New Roman" w:cs="Times New Roman"/>
          <w:lang w:eastAsia="cs-CZ"/>
        </w:rPr>
        <w:t>delphinidin</w:t>
      </w:r>
      <w:proofErr w:type="spellEnd"/>
      <w:r w:rsidRPr="00EA07A4">
        <w:rPr>
          <w:rFonts w:eastAsia="Times New Roman" w:cs="Times New Roman"/>
          <w:lang w:eastAsia="cs-CZ"/>
        </w:rPr>
        <w:t xml:space="preserve"> izolovaný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macešky. Ani zde však není výsledkem čistě modrá barva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spíš šeříkově fialová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je tedy diskutabilní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zda lze ml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vit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skutečném úspěchu.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Podobně se dosud genetickými metodami nepodařilo vyšlechtit růži zcela černou. Růže se zmiňovanými odstíny prodávané někdy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květinářstvích jsou pouze uměle obarveny přírodními barvivy.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Typický „plod“ růží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šípek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lang w:eastAsia="cs-CZ"/>
        </w:rPr>
        <w:t>hypanthium</w:t>
      </w:r>
      <w:proofErr w:type="spellEnd"/>
      <w:r w:rsidRPr="00EA07A4">
        <w:rPr>
          <w:rFonts w:eastAsia="Times New Roman" w:cs="Times New Roman"/>
          <w:lang w:eastAsia="cs-CZ"/>
        </w:rPr>
        <w:t>) – není vlastně pravým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plodem;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morfologického hlediska je to zvláštní typ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souplodí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drobných ochmýřených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nažek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uzavřených ve zdužnatělé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češuli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která vzniká srůstem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květního lůžka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spodních částí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květních obalů.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Co do tvaru mohou být šípky kulovité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vejčité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lahvovité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hruškovité či zploštělé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ostnitými aromatickými žlázkami nebo bez nich;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některých dr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hů na konci nesou neopadané kališní lístky. Dva americké druhy z podrodu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Hesperhodos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vyznačují šípky otevřenými. Obvyklá velikost se pohybuje zhruba od 5 do 60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mm.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jejich zabarvení jedn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značně převládá červená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různých odstínech; vzácné je zbarvení zelené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černé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hnědé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oranžové či žluté.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konzumovány řadou živočichů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kteří tak pomáhají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šíření diaspor (tento jev se nazývá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endozoochorie</w:t>
      </w:r>
      <w:proofErr w:type="spellEnd"/>
      <w:r w:rsidRPr="00EA07A4">
        <w:rPr>
          <w:rFonts w:eastAsia="Times New Roman" w:cs="Times New Roman"/>
          <w:lang w:eastAsia="cs-CZ"/>
        </w:rPr>
        <w:t xml:space="preserve">). Semena většiny druhů růží jsou </w:t>
      </w:r>
      <w:proofErr w:type="spellStart"/>
      <w:r w:rsidRPr="00EA07A4">
        <w:rPr>
          <w:rFonts w:eastAsia="Times New Roman" w:cs="Times New Roman"/>
          <w:lang w:eastAsia="cs-CZ"/>
        </w:rPr>
        <w:t>přeléhavá</w:t>
      </w:r>
      <w:proofErr w:type="spellEnd"/>
      <w:r w:rsidRPr="00EA07A4">
        <w:rPr>
          <w:rFonts w:eastAsia="Times New Roman" w:cs="Times New Roman"/>
          <w:lang w:eastAsia="cs-CZ"/>
        </w:rPr>
        <w:t xml:space="preserve"> a před výsevem je tedy nutné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stratifik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vat.</w:t>
      </w:r>
    </w:p>
    <w:p w:rsidR="00057885" w:rsidRPr="00057885" w:rsidRDefault="00057885" w:rsidP="00F00D37">
      <w:pPr>
        <w:pStyle w:val="Nadpis1"/>
      </w:pPr>
      <w:bookmarkStart w:id="10" w:name="_Toc98060154"/>
      <w:r w:rsidRPr="00057885">
        <w:t>Rozšíření a ekologie</w:t>
      </w:r>
      <w:bookmarkEnd w:id="10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jako rod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holoarktickým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rozšířením rostou původně takřka po celé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severní polokouli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to jak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boreálním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tak (nejhojněji)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mírném a subtropickém pásu. Jen málo druhů zasahuje až do tropů; je </w:t>
      </w:r>
      <w:r w:rsidRPr="00EA07A4">
        <w:rPr>
          <w:rFonts w:eastAsia="Times New Roman" w:cs="Times New Roman"/>
          <w:lang w:eastAsia="cs-CZ"/>
        </w:rPr>
        <w:lastRenderedPageBreak/>
        <w:t>tomu tak převážně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horách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Mexika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(růže </w:t>
      </w:r>
      <w:proofErr w:type="spellStart"/>
      <w:r w:rsidRPr="00EA07A4">
        <w:rPr>
          <w:rFonts w:eastAsia="Times New Roman" w:cs="Times New Roman"/>
          <w:lang w:eastAsia="cs-CZ"/>
        </w:rPr>
        <w:t>Montezumova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jihovýchodní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Indie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Filipín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(růže fil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pínská);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etiopská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roste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Etiopii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Arabském poloostrově. Naopak ve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Skandinávii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Islandu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Kanadě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Sibiři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překračují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polární kruh. Převážná většina růží roste ve „starém světě“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ze Severní Ameriky pochází jen asi 20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druhů. Vývojovým centrem rodu jsou hory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střední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východní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jihovýchodní Asie; jen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samotné Číně roste na 95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toho 65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endemických.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krajině růže osidlují především světlá místa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křoviny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lesní lemy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pláště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písečné a p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břežní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duny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meze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travnatá lada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často rostou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 antropogenních stanovištích; méně druhů vyhled</w:t>
      </w:r>
      <w:r w:rsidRPr="00EA07A4">
        <w:rPr>
          <w:rFonts w:eastAsia="Times New Roman" w:cs="Times New Roman"/>
          <w:lang w:eastAsia="cs-CZ"/>
        </w:rPr>
        <w:t>á</w:t>
      </w:r>
      <w:r w:rsidRPr="00EA07A4">
        <w:rPr>
          <w:rFonts w:eastAsia="Times New Roman" w:cs="Times New Roman"/>
          <w:lang w:eastAsia="cs-CZ"/>
        </w:rPr>
        <w:t>vá vlhčí humózní lesy.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bahenní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palustris</w:t>
      </w:r>
      <w:proofErr w:type="spellEnd"/>
      <w:r w:rsidRPr="00EA07A4">
        <w:rPr>
          <w:rFonts w:eastAsia="Times New Roman" w:cs="Times New Roman"/>
          <w:lang w:eastAsia="cs-CZ"/>
        </w:rPr>
        <w:t>) roste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Severní Americe na okrajích bažin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rašelinišť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perská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persica</w:t>
      </w:r>
      <w:proofErr w:type="spellEnd"/>
      <w:r w:rsidRPr="00EA07A4">
        <w:rPr>
          <w:rFonts w:eastAsia="Times New Roman" w:cs="Times New Roman"/>
          <w:lang w:eastAsia="cs-CZ"/>
        </w:rPr>
        <w:t>) zase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zasolených polopouštích Střední Asie. Mnohé druhy patří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rostlinám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zahajují sukcesi dřevin na opuštěných pastvinách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neudržovaných loukách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jiných ladem ležících plochách. Až na výjimky vyžadují stanoviště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plným sluncem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pouze několika málo druhům (růže polní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Hugova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májová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svraskalá) se daří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polostínu. Na půdu nejsou příliš náročné; preferují však půdy bohatší 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dusík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vzdušnější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mírně kyselé až mírně zásadité. Některé druhy snáší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značné sucho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pouze některé americké druhy rostou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zamokřené půdě. Všec</w:t>
      </w:r>
      <w:r w:rsidRPr="00EA07A4">
        <w:rPr>
          <w:rFonts w:eastAsia="Times New Roman" w:cs="Times New Roman"/>
          <w:lang w:eastAsia="cs-CZ"/>
        </w:rPr>
        <w:t>h</w:t>
      </w:r>
      <w:r w:rsidRPr="00EA07A4">
        <w:rPr>
          <w:rFonts w:eastAsia="Times New Roman" w:cs="Times New Roman"/>
          <w:lang w:eastAsia="cs-CZ"/>
        </w:rPr>
        <w:t>ny růže jsou rostliny více či méně vápnomilné.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hlediska ekologického chování jsou to zpravidla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C-stratégové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lang w:eastAsia="cs-CZ"/>
        </w:rPr>
        <w:t>kompetitoři</w:t>
      </w:r>
      <w:proofErr w:type="spellEnd"/>
      <w:r w:rsidRPr="00EA07A4">
        <w:rPr>
          <w:rFonts w:eastAsia="Times New Roman" w:cs="Times New Roman"/>
          <w:lang w:eastAsia="cs-CZ"/>
        </w:rPr>
        <w:t>).</w:t>
      </w:r>
    </w:p>
    <w:p w:rsidR="00057885" w:rsidRPr="00EA07A4" w:rsidRDefault="00057885" w:rsidP="00AA374E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2788920"/>
            <wp:effectExtent l="0" t="0" r="0" b="0"/>
            <wp:docPr id="49" name="Obrázek 49" descr="Záběr na zralý šípek černé barvy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Záběr na zralý šípek černé barvy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AA374E" w:rsidRDefault="00336EC5" w:rsidP="00AA374E">
      <w:pPr>
        <w:pStyle w:val="Titulek"/>
      </w:pPr>
      <w:bookmarkStart w:id="11" w:name="_Toc98060234"/>
      <w:r w:rsidRPr="00AA374E">
        <w:t xml:space="preserve">Obr. </w:t>
      </w:r>
      <w:fldSimple w:instr=" SEQ Obr. \* ARABIC ">
        <w:r w:rsidR="00133B33">
          <w:rPr>
            <w:noProof/>
          </w:rPr>
          <w:t>4</w:t>
        </w:r>
      </w:fldSimple>
      <w:r w:rsidRPr="00AA374E">
        <w:t xml:space="preserve"> </w:t>
      </w:r>
      <w:r w:rsidR="00057885" w:rsidRPr="00AA374E">
        <w:t>Černý šípek</w:t>
      </w:r>
      <w:r w:rsidR="00EA07A4" w:rsidRPr="00AA374E">
        <w:t xml:space="preserve"> </w:t>
      </w:r>
      <w:r w:rsidR="00057885" w:rsidRPr="00AA374E">
        <w:t>růže bedrníkolisté</w:t>
      </w:r>
      <w:r w:rsidR="00EA07A4" w:rsidRPr="00AA374E">
        <w:t xml:space="preserve"> </w:t>
      </w:r>
      <w:r w:rsidR="00057885" w:rsidRPr="00AA374E">
        <w:t>– silně ohroženého druhu české květeny</w:t>
      </w:r>
      <w:bookmarkEnd w:id="11"/>
    </w:p>
    <w:p w:rsidR="00057885" w:rsidRPr="000A3DFE" w:rsidRDefault="00057885" w:rsidP="00EA07A4">
      <w:pPr>
        <w:pStyle w:val="Nadpis2"/>
      </w:pPr>
      <w:bookmarkStart w:id="12" w:name="_Toc98060155"/>
      <w:r w:rsidRPr="000A3DFE">
        <w:t>Česká květena</w:t>
      </w:r>
      <w:bookmarkEnd w:id="12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české květeně se jako původní udává 14 druhů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toho jeden (růže rolní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– 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arvensis</w:t>
      </w:r>
      <w:proofErr w:type="spellEnd"/>
      <w:r w:rsidRPr="00EA07A4">
        <w:rPr>
          <w:rFonts w:eastAsia="Times New Roman" w:cs="Times New Roman"/>
          <w:lang w:eastAsia="cs-CZ"/>
        </w:rPr>
        <w:t>) jako vyh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nulý. Na většině území se běžně vyskytuje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šípková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canina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pahorkatinách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podho</w:t>
      </w:r>
      <w:r w:rsidRPr="00EA07A4">
        <w:rPr>
          <w:rFonts w:eastAsia="Times New Roman" w:cs="Times New Roman"/>
          <w:lang w:eastAsia="cs-CZ"/>
        </w:rPr>
        <w:t>r</w:t>
      </w:r>
      <w:r w:rsidRPr="00EA07A4">
        <w:rPr>
          <w:rFonts w:eastAsia="Times New Roman" w:cs="Times New Roman"/>
          <w:lang w:eastAsia="cs-CZ"/>
        </w:rPr>
        <w:t>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>Rosa dumalis</w:t>
      </w:r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teplých oblastech na vápenci je hojná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vinná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rubiginosa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suťových </w:t>
      </w:r>
      <w:r w:rsidRPr="00EA07A4">
        <w:rPr>
          <w:rFonts w:eastAsia="Times New Roman" w:cs="Times New Roman"/>
          <w:lang w:eastAsia="cs-CZ"/>
        </w:rPr>
        <w:lastRenderedPageBreak/>
        <w:t>lesích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 pasekách 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bučinách vyšších poloh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převislá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pendulina</w:t>
      </w:r>
      <w:proofErr w:type="spellEnd"/>
      <w:r w:rsidRPr="00EA07A4">
        <w:rPr>
          <w:rFonts w:eastAsia="Times New Roman" w:cs="Times New Roman"/>
          <w:lang w:eastAsia="cs-CZ"/>
        </w:rPr>
        <w:t>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gallica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kdysi častý druh otevřené krajiny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mezí a světlých lesů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vlivem kolektivizace zemědělství ve 20. století a </w:t>
      </w:r>
      <w:proofErr w:type="spellStart"/>
      <w:r w:rsidRPr="00EA07A4">
        <w:rPr>
          <w:rFonts w:eastAsia="Times New Roman" w:cs="Times New Roman"/>
          <w:lang w:eastAsia="cs-CZ"/>
        </w:rPr>
        <w:t>následených</w:t>
      </w:r>
      <w:proofErr w:type="spellEnd"/>
      <w:r w:rsidRPr="00EA07A4">
        <w:rPr>
          <w:rFonts w:eastAsia="Times New Roman" w:cs="Times New Roman"/>
          <w:lang w:eastAsia="cs-CZ"/>
        </w:rPr>
        <w:t xml:space="preserve"> krajinných změn výrazně ustoupila 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Červeném seznamu ohrožených druhů ČR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 roku 2017 je řazena mezi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zranitelné druhy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(kategorie VU odpovídající národní klasifikaci C3)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stejně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růže </w:t>
      </w:r>
      <w:proofErr w:type="spellStart"/>
      <w:r w:rsidRPr="00EA07A4">
        <w:rPr>
          <w:rFonts w:eastAsia="Times New Roman" w:cs="Times New Roman"/>
          <w:lang w:eastAsia="cs-CZ"/>
        </w:rPr>
        <w:t>Jundzillova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marginata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plstnatá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R.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tomentosa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malokvětá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R.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micrantha</w:t>
      </w:r>
      <w:proofErr w:type="spellEnd"/>
      <w:r w:rsidRPr="00EA07A4">
        <w:rPr>
          <w:rFonts w:eastAsia="Times New Roman" w:cs="Times New Roman"/>
          <w:lang w:eastAsia="cs-CZ"/>
        </w:rPr>
        <w:t>) a</w:t>
      </w:r>
      <w:r w:rsidR="00544C72">
        <w:rPr>
          <w:rFonts w:eastAsia="Times New Roman" w:cs="Times New Roman"/>
          <w:lang w:eastAsia="cs-CZ"/>
        </w:rPr>
        <w:t> </w:t>
      </w:r>
      <w:proofErr w:type="spellStart"/>
      <w:r w:rsidRPr="00EA07A4">
        <w:rPr>
          <w:rFonts w:eastAsia="Times New Roman" w:cs="Times New Roman"/>
          <w:lang w:eastAsia="cs-CZ"/>
        </w:rPr>
        <w:t>Sherardova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(R.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sherardii</w:t>
      </w:r>
      <w:proofErr w:type="spellEnd"/>
      <w:r w:rsidRPr="00EA07A4">
        <w:rPr>
          <w:rFonts w:eastAsia="Times New Roman" w:cs="Times New Roman"/>
          <w:lang w:eastAsia="cs-CZ"/>
        </w:rPr>
        <w:t>). Mezi silně ohrožené druhy patří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bedrníkolistá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spinosissima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rostoucí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nízkých křovinách a suchých trávnících teplých oblastí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májová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majalis</w:t>
      </w:r>
      <w:proofErr w:type="spellEnd"/>
      <w:r w:rsidRPr="00EA07A4">
        <w:rPr>
          <w:rFonts w:eastAsia="Times New Roman" w:cs="Times New Roman"/>
          <w:lang w:eastAsia="cs-CZ"/>
        </w:rPr>
        <w:t>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Jiné druhy růží zde naopak zplaňují: jako zdomácnělé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archeofyty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uváděny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měkká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R.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villosa</w:t>
      </w:r>
      <w:proofErr w:type="spellEnd"/>
      <w:r w:rsidRPr="00EA07A4">
        <w:rPr>
          <w:rFonts w:eastAsia="Times New Roman" w:cs="Times New Roman"/>
          <w:lang w:eastAsia="cs-CZ"/>
        </w:rPr>
        <w:t>)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růže stolistá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která často přežívá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 místech zaniklých obcí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kde byla kdysi pěstována. Z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neofytů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české krajině šíří 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svraskalá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rugosa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často vysazovaná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ozeleňovacích</w:t>
      </w:r>
      <w:proofErr w:type="spellEnd"/>
      <w:r w:rsidRPr="00EA07A4">
        <w:rPr>
          <w:rFonts w:eastAsia="Times New Roman" w:cs="Times New Roman"/>
          <w:lang w:eastAsia="cs-CZ"/>
        </w:rPr>
        <w:t xml:space="preserve"> pásech okolo dálnic a nákupních středisek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 popínavá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mnohokvětá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multiflora</w:t>
      </w:r>
      <w:proofErr w:type="spellEnd"/>
      <w:r w:rsidRPr="00EA07A4">
        <w:rPr>
          <w:rFonts w:eastAsia="Times New Roman" w:cs="Times New Roman"/>
          <w:lang w:eastAsia="cs-CZ"/>
        </w:rPr>
        <w:t>).</w:t>
      </w:r>
    </w:p>
    <w:p w:rsidR="005019CC" w:rsidRDefault="005019CC" w:rsidP="00F00D37">
      <w:pPr>
        <w:pStyle w:val="Nadpis3"/>
        <w:ind w:left="1134" w:hanging="1134"/>
      </w:pPr>
      <w:bookmarkStart w:id="13" w:name="_Toc98060156"/>
      <w:r>
        <w:t>Druhy přirozeně rostoucí v ČR</w:t>
      </w:r>
      <w:bookmarkEnd w:id="13"/>
    </w:p>
    <w:p w:rsidR="000B3DBA" w:rsidRDefault="000B3DBA" w:rsidP="001F27A0">
      <w:pPr>
        <w:keepNext/>
        <w:jc w:val="center"/>
        <w:rPr>
          <w:rFonts w:cs="Times New Roman"/>
          <w:lang w:eastAsia="cs-CZ"/>
        </w:rPr>
      </w:pPr>
      <w:r w:rsidRPr="00EA07A4">
        <w:rPr>
          <w:rFonts w:cs="Times New Roman"/>
          <w:lang w:eastAsia="cs-CZ"/>
        </w:rPr>
        <w:t>Následující tabulka obsahuje druhy růží rostoucích v České republice.</w:t>
      </w:r>
    </w:p>
    <w:tbl>
      <w:tblPr>
        <w:tblStyle w:val="Mkatabulky"/>
        <w:tblW w:w="0" w:type="auto"/>
        <w:jc w:val="center"/>
        <w:tblBorders>
          <w:top w:val="single" w:sz="4" w:space="0" w:color="E6084D"/>
          <w:left w:val="single" w:sz="4" w:space="0" w:color="E6084D"/>
          <w:bottom w:val="single" w:sz="4" w:space="0" w:color="E6084D"/>
          <w:right w:val="single" w:sz="4" w:space="0" w:color="E6084D"/>
          <w:insideH w:val="single" w:sz="4" w:space="0" w:color="E6084D"/>
          <w:insideV w:val="single" w:sz="4" w:space="0" w:color="E6084D"/>
        </w:tblBorders>
        <w:tblLook w:val="04A0"/>
      </w:tblPr>
      <w:tblGrid>
        <w:gridCol w:w="4535"/>
      </w:tblGrid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bedrníkolistá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spinosissima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 xml:space="preserve">Růže </w:t>
            </w:r>
            <w:proofErr w:type="spellStart"/>
            <w:r w:rsidRPr="00C47D28">
              <w:rPr>
                <w:rFonts w:eastAsia="Times New Roman" w:cs="Times New Roman"/>
                <w:lang w:eastAsia="cs-CZ"/>
              </w:rPr>
              <w:t>Jundzillova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 xml:space="preserve">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jundzillii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keltská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gallica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májová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majalis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malokvětá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micrantha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 xml:space="preserve">Růže </w:t>
            </w:r>
            <w:proofErr w:type="spellStart"/>
            <w:r w:rsidRPr="00C47D28">
              <w:rPr>
                <w:rFonts w:eastAsia="Times New Roman" w:cs="Times New Roman"/>
                <w:lang w:eastAsia="cs-CZ"/>
              </w:rPr>
              <w:t>oválnolistá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 xml:space="preserve">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elliptica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plstnatá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tomentosa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podhorská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>Rosa dumalis</w:t>
            </w:r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polní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agrestis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převislá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pendulina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 xml:space="preserve">Růže </w:t>
            </w:r>
            <w:proofErr w:type="spellStart"/>
            <w:r w:rsidRPr="00C47D28">
              <w:rPr>
                <w:rFonts w:eastAsia="Times New Roman" w:cs="Times New Roman"/>
                <w:lang w:eastAsia="cs-CZ"/>
              </w:rPr>
              <w:t>Sherardova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 xml:space="preserve">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sherardii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šípková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canina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Pr="00C47D28" w:rsidRDefault="008B364C" w:rsidP="00604BC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C47D28">
              <w:rPr>
                <w:rFonts w:eastAsia="Times New Roman" w:cs="Times New Roman"/>
                <w:lang w:eastAsia="cs-CZ"/>
              </w:rPr>
              <w:t>Růže vinná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rubiginosa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</w:t>
            </w:r>
          </w:p>
        </w:tc>
      </w:tr>
      <w:tr w:rsidR="00604BC7" w:rsidTr="00604BC7">
        <w:trPr>
          <w:trHeight w:val="567"/>
          <w:jc w:val="center"/>
        </w:trPr>
        <w:tc>
          <w:tcPr>
            <w:tcW w:w="4535" w:type="dxa"/>
            <w:vAlign w:val="center"/>
          </w:tcPr>
          <w:p w:rsidR="008B364C" w:rsidRDefault="008B364C" w:rsidP="00604BC7">
            <w:pPr>
              <w:keepNext/>
              <w:keepLines/>
              <w:spacing w:after="0" w:line="240" w:lineRule="auto"/>
              <w:jc w:val="center"/>
            </w:pPr>
            <w:r w:rsidRPr="00C47D28">
              <w:rPr>
                <w:rFonts w:eastAsia="Times New Roman" w:cs="Times New Roman"/>
                <w:lang w:eastAsia="cs-CZ"/>
              </w:rPr>
              <w:t>Růže rolní (</w:t>
            </w:r>
            <w:r w:rsidRPr="00C47D28">
              <w:rPr>
                <w:rFonts w:eastAsia="Times New Roman" w:cs="Times New Roman"/>
                <w:i/>
                <w:iCs/>
                <w:lang w:eastAsia="cs-CZ"/>
              </w:rPr>
              <w:t xml:space="preserve">Rosa </w:t>
            </w:r>
            <w:proofErr w:type="spellStart"/>
            <w:r w:rsidRPr="00C47D28">
              <w:rPr>
                <w:rFonts w:eastAsia="Times New Roman" w:cs="Times New Roman"/>
                <w:i/>
                <w:iCs/>
                <w:lang w:eastAsia="cs-CZ"/>
              </w:rPr>
              <w:t>arvensis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) (</w:t>
            </w:r>
            <w:proofErr w:type="spellStart"/>
            <w:r w:rsidRPr="00C47D28">
              <w:rPr>
                <w:rFonts w:eastAsia="Times New Roman" w:cs="Times New Roman"/>
                <w:lang w:eastAsia="cs-CZ"/>
              </w:rPr>
              <w:t>t.č</w:t>
            </w:r>
            <w:proofErr w:type="spellEnd"/>
            <w:r w:rsidRPr="00C47D28">
              <w:rPr>
                <w:rFonts w:eastAsia="Times New Roman" w:cs="Times New Roman"/>
                <w:lang w:eastAsia="cs-CZ"/>
              </w:rPr>
              <w:t>. vyhynulá)</w:t>
            </w:r>
          </w:p>
        </w:tc>
      </w:tr>
    </w:tbl>
    <w:p w:rsidR="005019CC" w:rsidRPr="00EA07A4" w:rsidRDefault="005019CC" w:rsidP="00EA07A4">
      <w:pPr>
        <w:jc w:val="both"/>
        <w:rPr>
          <w:rFonts w:eastAsia="Times New Roman" w:cs="Times New Roman"/>
          <w:lang w:eastAsia="cs-CZ"/>
        </w:rPr>
      </w:pPr>
    </w:p>
    <w:p w:rsidR="00057885" w:rsidRPr="00057885" w:rsidRDefault="00057885" w:rsidP="00F00D37">
      <w:pPr>
        <w:pStyle w:val="Nadpis1"/>
      </w:pPr>
      <w:bookmarkStart w:id="14" w:name="_Toc98060157"/>
      <w:r w:rsidRPr="00057885">
        <w:lastRenderedPageBreak/>
        <w:t>Ekologické vazby</w:t>
      </w:r>
      <w:r w:rsidR="00EA07A4">
        <w:t xml:space="preserve">, </w:t>
      </w:r>
      <w:r w:rsidRPr="00057885">
        <w:t>škůdci a choroby</w:t>
      </w:r>
      <w:bookmarkEnd w:id="14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Na růžích se živí některé druhy hmyzu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zobonosky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housenky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lišajovitého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motýla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Pa</w:t>
      </w:r>
      <w:r w:rsidRPr="00EA07A4">
        <w:rPr>
          <w:rFonts w:eastAsia="Times New Roman" w:cs="Times New Roman"/>
          <w:i/>
          <w:iCs/>
          <w:lang w:eastAsia="cs-CZ"/>
        </w:rPr>
        <w:t>o</w:t>
      </w:r>
      <w:r w:rsidRPr="00EA07A4">
        <w:rPr>
          <w:rFonts w:eastAsia="Times New Roman" w:cs="Times New Roman"/>
          <w:i/>
          <w:iCs/>
          <w:lang w:eastAsia="cs-CZ"/>
        </w:rPr>
        <w:t>nias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excaecata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Botanické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kulturní druhy bývají také napadány nejrůznějšími chorobami a škůdci. Z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řad hmyzu jsou to především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mšice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(například </w:t>
      </w:r>
      <w:proofErr w:type="spellStart"/>
      <w:r w:rsidRPr="00EA07A4">
        <w:rPr>
          <w:rFonts w:eastAsia="Times New Roman" w:cs="Times New Roman"/>
          <w:lang w:eastAsia="cs-CZ"/>
        </w:rPr>
        <w:t>kyjatka</w:t>
      </w:r>
      <w:proofErr w:type="spellEnd"/>
      <w:r w:rsidRPr="00EA07A4">
        <w:rPr>
          <w:rFonts w:eastAsia="Times New Roman" w:cs="Times New Roman"/>
          <w:lang w:eastAsia="cs-CZ"/>
        </w:rPr>
        <w:t xml:space="preserve"> růžová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Macrosiphum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rosae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sají na mladých výhonech a způsobují jejich znetvoření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dále též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puklice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pilatky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obaleči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listokazi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svilu</w:t>
      </w:r>
      <w:r w:rsidRPr="00EA07A4">
        <w:rPr>
          <w:rFonts w:eastAsia="Times New Roman" w:cs="Times New Roman"/>
          <w:lang w:eastAsia="cs-CZ"/>
        </w:rPr>
        <w:t>š</w:t>
      </w:r>
      <w:r w:rsidRPr="00EA07A4">
        <w:rPr>
          <w:rFonts w:eastAsia="Times New Roman" w:cs="Times New Roman"/>
          <w:lang w:eastAsia="cs-CZ"/>
        </w:rPr>
        <w:t>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škody mohou způsobovat svým </w:t>
      </w:r>
      <w:proofErr w:type="spellStart"/>
      <w:r w:rsidRPr="00EA07A4">
        <w:rPr>
          <w:rFonts w:eastAsia="Times New Roman" w:cs="Times New Roman"/>
          <w:lang w:eastAsia="cs-CZ"/>
        </w:rPr>
        <w:t>okusem</w:t>
      </w:r>
      <w:proofErr w:type="spellEnd"/>
      <w:r w:rsidRPr="00EA07A4">
        <w:rPr>
          <w:rFonts w:eastAsia="Times New Roman" w:cs="Times New Roman"/>
          <w:lang w:eastAsia="cs-CZ"/>
        </w:rPr>
        <w:t xml:space="preserve"> též brouci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zlatohlávci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včela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čalounice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Megachile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centuncularis</w:t>
      </w:r>
      <w:proofErr w:type="spellEnd"/>
      <w:r w:rsidRPr="00EA07A4">
        <w:rPr>
          <w:rFonts w:eastAsia="Times New Roman" w:cs="Times New Roman"/>
          <w:lang w:eastAsia="cs-CZ"/>
        </w:rPr>
        <w:t>). Na mladých výhonech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listech nebo květech divoce rostoucích růží můžeme n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lézt dlouze chlupaté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hálky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blanokřídlého hmyzu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žlabatky růžové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Diplolepis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rosae</w:t>
      </w:r>
      <w:proofErr w:type="spellEnd"/>
      <w:r w:rsidRPr="00EA07A4">
        <w:rPr>
          <w:rFonts w:eastAsia="Times New Roman" w:cs="Times New Roman"/>
          <w:lang w:eastAsia="cs-CZ"/>
        </w:rPr>
        <w:t>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houbových chorob se objevuje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padlí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Podosphaera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pannosa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– padlí růžové)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rzi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evropských podmínkách např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Phragmidium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mucronatum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vytvářející mazlavé oranžové povlaky na výhonech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listech a pl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dech)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plísně (například šedá hniloba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Botrytis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cinerea</w:t>
      </w:r>
      <w:proofErr w:type="spellEnd"/>
      <w:r w:rsidRPr="00EA07A4">
        <w:rPr>
          <w:rFonts w:eastAsia="Times New Roman" w:cs="Times New Roman"/>
          <w:lang w:eastAsia="cs-CZ"/>
        </w:rPr>
        <w:t>) či různé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antraknózy; závažnou a velmi rozš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řenou chorobou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černá skvrnitost růží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způsobovaná houbou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Diplocarpon</w:t>
      </w:r>
      <w:proofErr w:type="spellEnd"/>
      <w:r w:rsidRPr="00EA07A4">
        <w:rPr>
          <w:rFonts w:eastAsia="Times New Roman" w:cs="Times New Roman"/>
          <w:i/>
          <w:iCs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rosae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</w:p>
    <w:p w:rsidR="00057885" w:rsidRPr="00057885" w:rsidRDefault="00057885" w:rsidP="00EA07A4">
      <w:pPr>
        <w:pStyle w:val="Nadpis2"/>
      </w:pPr>
      <w:bookmarkStart w:id="15" w:name="_Toc98060158"/>
      <w:r w:rsidRPr="00057885">
        <w:t>Taxonomie a evoluce</w:t>
      </w:r>
      <w:bookmarkEnd w:id="15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dvanáct jeho tehdy známých druhů platně popsal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Carl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Linné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 svém spisu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Species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pla</w:t>
      </w:r>
      <w:r w:rsidRPr="00EA07A4">
        <w:rPr>
          <w:rFonts w:eastAsia="Times New Roman" w:cs="Times New Roman"/>
          <w:i/>
          <w:iCs/>
          <w:lang w:eastAsia="cs-CZ"/>
        </w:rPr>
        <w:t>n</w:t>
      </w:r>
      <w:r w:rsidRPr="00EA07A4">
        <w:rPr>
          <w:rFonts w:eastAsia="Times New Roman" w:cs="Times New Roman"/>
          <w:i/>
          <w:iCs/>
          <w:lang w:eastAsia="cs-CZ"/>
        </w:rPr>
        <w:t>tarum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roku 1753; druhy přitom rozlišoval převážně podle tvaru šípku.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 patří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rámci čeledi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vitých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do podčeledi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Rosoideae</w:t>
      </w:r>
      <w:proofErr w:type="spellEnd"/>
      <w:r w:rsidRPr="00EA07A4">
        <w:rPr>
          <w:rFonts w:eastAsia="Times New Roman" w:cs="Times New Roman"/>
          <w:lang w:eastAsia="cs-CZ"/>
        </w:rPr>
        <w:t>; jejich fylogenetická struktura procházela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90.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letech 20.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století a ve století 21.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mnoha radikálními proměnami. Molekulární studie čínských vědců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roku 2017 řadí růže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rámci podčeledi do samostatného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tribu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Roseae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za jehož sesterskou větev byl opakovaně potvrzen </w:t>
      </w:r>
      <w:proofErr w:type="spellStart"/>
      <w:r w:rsidRPr="00EA07A4">
        <w:rPr>
          <w:rFonts w:eastAsia="Times New Roman" w:cs="Times New Roman"/>
          <w:lang w:eastAsia="cs-CZ"/>
        </w:rPr>
        <w:t>tribus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Potentilleae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(zahrnující rody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mochna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mochnovec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kontryhel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jahodník);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úroveň výše se od této dvojice větví odštěpuje 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Agrimonieae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 se tradičně dělí na 4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podrody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nich tři jsou vesměs monotypické; naprostá většina druhů je zařazována do podrodu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(též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Eurosa</w:t>
      </w:r>
      <w:proofErr w:type="spellEnd"/>
      <w:r w:rsidRPr="00EA07A4">
        <w:rPr>
          <w:rFonts w:eastAsia="Times New Roman" w:cs="Times New Roman"/>
          <w:lang w:eastAsia="cs-CZ"/>
        </w:rPr>
        <w:t>). Tento největší podrod se dále člení na sekce. Molekulární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fylogenetické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studie 21. století zpochybnily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mon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fyletičnost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většiny sekcí kromě sekce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Caninae</w:t>
      </w:r>
      <w:proofErr w:type="spellEnd"/>
      <w:r w:rsidRPr="00EA07A4">
        <w:rPr>
          <w:rFonts w:eastAsia="Times New Roman" w:cs="Times New Roman"/>
          <w:lang w:eastAsia="cs-CZ"/>
        </w:rPr>
        <w:t>; vnitřní struktura rodu tak není dosud zcela vyjasněna.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Nejstarší fosilní záznamy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lze přiřadit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="00EA07A4" w:rsidRPr="00EA07A4">
        <w:rPr>
          <w:rFonts w:eastAsia="Times New Roman" w:cs="Times New Roman"/>
          <w:i/>
          <w:iCs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existují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období počínajících třetihor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ko</w:t>
      </w:r>
      <w:r w:rsidRPr="00EA07A4">
        <w:rPr>
          <w:rFonts w:eastAsia="Times New Roman" w:cs="Times New Roman"/>
          <w:lang w:eastAsia="cs-CZ"/>
        </w:rPr>
        <w:t>n</w:t>
      </w:r>
      <w:r w:rsidRPr="00EA07A4">
        <w:rPr>
          <w:rFonts w:eastAsia="Times New Roman" w:cs="Times New Roman"/>
          <w:lang w:eastAsia="cs-CZ"/>
        </w:rPr>
        <w:t>krétně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paleocénu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eocénu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evropském prostředí pak až ze středního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oligocénu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až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pliocénu. Velká část recentních druhů je zřejmě teprve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holocénního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původu; náchylnost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hybridizaci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známkou toho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speciace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rámci rodu dosud nebyla uzavřena. Základní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chromozómové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číslo je x=7; kromě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ploidních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jedinců se běžně vyskytuje polyploidie (</w:t>
      </w:r>
      <w:proofErr w:type="spellStart"/>
      <w:r w:rsidRPr="00EA07A4">
        <w:rPr>
          <w:rFonts w:eastAsia="Times New Roman" w:cs="Times New Roman"/>
          <w:lang w:eastAsia="cs-CZ"/>
        </w:rPr>
        <w:t>tetra</w:t>
      </w:r>
      <w:proofErr w:type="spellEnd"/>
      <w:r w:rsidRPr="00EA07A4">
        <w:rPr>
          <w:rFonts w:eastAsia="Times New Roman" w:cs="Times New Roman"/>
          <w:lang w:eastAsia="cs-CZ"/>
        </w:rPr>
        <w:t>-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penta</w:t>
      </w:r>
      <w:proofErr w:type="spellEnd"/>
      <w:r w:rsidRPr="00EA07A4">
        <w:rPr>
          <w:rFonts w:eastAsia="Times New Roman" w:cs="Times New Roman"/>
          <w:lang w:eastAsia="cs-CZ"/>
        </w:rPr>
        <w:t xml:space="preserve">- či </w:t>
      </w:r>
      <w:proofErr w:type="spellStart"/>
      <w:r w:rsidRPr="00EA07A4">
        <w:rPr>
          <w:rFonts w:eastAsia="Times New Roman" w:cs="Times New Roman"/>
          <w:lang w:eastAsia="cs-CZ"/>
        </w:rPr>
        <w:t>oktoploidie</w:t>
      </w:r>
      <w:proofErr w:type="spellEnd"/>
      <w:r w:rsidRPr="00EA07A4">
        <w:rPr>
          <w:rFonts w:eastAsia="Times New Roman" w:cs="Times New Roman"/>
          <w:lang w:eastAsia="cs-CZ"/>
        </w:rPr>
        <w:t>).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 sekce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</w:t>
      </w:r>
      <w:r w:rsidRPr="00EA07A4">
        <w:rPr>
          <w:rFonts w:eastAsia="Times New Roman" w:cs="Times New Roman"/>
          <w:i/>
          <w:iCs/>
          <w:lang w:eastAsia="cs-CZ"/>
        </w:rPr>
        <w:t>i</w:t>
      </w:r>
      <w:r w:rsidRPr="00EA07A4">
        <w:rPr>
          <w:rFonts w:eastAsia="Times New Roman" w:cs="Times New Roman"/>
          <w:i/>
          <w:iCs/>
          <w:lang w:eastAsia="cs-CZ"/>
        </w:rPr>
        <w:t>nae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existuje zvláštní typ nepravidelné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meiózy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 se při tvorbě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vajíčka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neredukuje počet chromoz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mů na polovinu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snižuje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7; tak například při </w:t>
      </w:r>
      <w:proofErr w:type="spellStart"/>
      <w:r w:rsidRPr="00EA07A4">
        <w:rPr>
          <w:rFonts w:eastAsia="Times New Roman" w:cs="Times New Roman"/>
          <w:lang w:eastAsia="cs-CZ"/>
        </w:rPr>
        <w:t>pentaploidii</w:t>
      </w:r>
      <w:proofErr w:type="spellEnd"/>
      <w:r w:rsidRPr="00EA07A4">
        <w:rPr>
          <w:rFonts w:eastAsia="Times New Roman" w:cs="Times New Roman"/>
          <w:lang w:eastAsia="cs-CZ"/>
        </w:rPr>
        <w:t xml:space="preserve"> (2n=35) vajíčko přináší do reprodukce 28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chromozomů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zatímco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pylové zrnko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zbylých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7.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Některé druhy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této sekce se navíc rozmnožují též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apomikticky.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lastRenderedPageBreak/>
        <w:t>Rod patří mezi tzv. kritické taxony vzhledem ke značné morfologické proměnlivosti a snadné hybrid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zaci. Určování některých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je obtížné a vyžaduje porovnání celého komplexu znaků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tedy nejen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listů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ostnů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šípků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také kališních lístků po odkvětu či sterilních letorostů. Tato mn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hoznačnost působila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minulosti značné problémy při popisu jednotlivých druhů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jejich systemati</w:t>
      </w:r>
      <w:r w:rsidRPr="00EA07A4">
        <w:rPr>
          <w:rFonts w:eastAsia="Times New Roman" w:cs="Times New Roman"/>
          <w:lang w:eastAsia="cs-CZ"/>
        </w:rPr>
        <w:t>c</w:t>
      </w:r>
      <w:r w:rsidRPr="00EA07A4">
        <w:rPr>
          <w:rFonts w:eastAsia="Times New Roman" w:cs="Times New Roman"/>
          <w:lang w:eastAsia="cs-CZ"/>
        </w:rPr>
        <w:t>kém uspořádání: často byly některé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vedeny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nižší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taxonomické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jednotce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tedy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poddruhy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 se naopak za samostatné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považovali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mezidruhoví kříženci a jednotlivé varianty; množství popsaných taxonů dosáhlo průběžně až počtu 10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000.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rámci současné systematiky existují tendence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drobení taxonu do množství </w:t>
      </w:r>
      <w:proofErr w:type="spellStart"/>
      <w:r w:rsidRPr="00EA07A4">
        <w:rPr>
          <w:rFonts w:eastAsia="Times New Roman" w:cs="Times New Roman"/>
          <w:lang w:eastAsia="cs-CZ"/>
        </w:rPr>
        <w:t>mikrodruhů</w:t>
      </w:r>
      <w:proofErr w:type="spellEnd"/>
      <w:r w:rsidRPr="00EA07A4">
        <w:rPr>
          <w:rFonts w:eastAsia="Times New Roman" w:cs="Times New Roman"/>
          <w:lang w:eastAsia="cs-CZ"/>
        </w:rPr>
        <w:t xml:space="preserve"> nebo naopak považovat například celou sekci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Caninae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 příslušníky jediného široce pojatého druhu. Oba přístupy by však přinesly řadu nepříjemných důsledků pro fytocenologická zkoumání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praktickou floristiku a nejsou tedy široce přijímány.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proofErr w:type="spellStart"/>
      <w:r w:rsidRPr="00EA07A4">
        <w:rPr>
          <w:rFonts w:eastAsia="Times New Roman" w:cs="Times New Roman"/>
          <w:lang w:eastAsia="cs-CZ"/>
        </w:rPr>
        <w:t>Nomenklatorickým</w:t>
      </w:r>
      <w:proofErr w:type="spellEnd"/>
      <w:r w:rsidRPr="00EA07A4">
        <w:rPr>
          <w:rFonts w:eastAsia="Times New Roman" w:cs="Times New Roman"/>
          <w:lang w:eastAsia="cs-CZ"/>
        </w:rPr>
        <w:t xml:space="preserve"> typem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rodu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májová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majalis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syn.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cinnamomea</w:t>
      </w:r>
      <w:proofErr w:type="spellEnd"/>
      <w:r w:rsidRPr="00EA07A4">
        <w:rPr>
          <w:rFonts w:eastAsia="Times New Roman" w:cs="Times New Roman"/>
          <w:lang w:eastAsia="cs-CZ"/>
        </w:rPr>
        <w:t>).</w:t>
      </w:r>
    </w:p>
    <w:p w:rsidR="00057885" w:rsidRPr="00EA07A4" w:rsidRDefault="00057885" w:rsidP="00AA374E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1569720"/>
            <wp:effectExtent l="0" t="0" r="0" b="0"/>
            <wp:docPr id="46" name="Obrázek 46" descr="https://upload.wikimedia.org/wikipedia/commons/thumb/7/7f/Rosa_persica%3B_Baikonur_01.jpg/220px-Rosa_persica%3B_Baikonur_01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pload.wikimedia.org/wikipedia/commons/thumb/7/7f/Rosa_persica%3B_Baikonur_01.jpg/220px-Rosa_persica%3B_Baikonur_01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rFonts w:eastAsia="Times New Roman" w:cs="Times New Roman"/>
          <w:lang w:eastAsia="cs-CZ"/>
        </w:rPr>
      </w:pPr>
      <w:bookmarkStart w:id="16" w:name="_Toc98060235"/>
      <w:r>
        <w:t xml:space="preserve">Obr. </w:t>
      </w:r>
      <w:fldSimple w:instr=" SEQ Obr. \* ARABIC ">
        <w:r w:rsidR="00133B33">
          <w:rPr>
            <w:noProof/>
          </w:rPr>
          <w:t>5</w:t>
        </w:r>
      </w:fldSimple>
      <w:r>
        <w:t xml:space="preserve"> </w:t>
      </w:r>
      <w:r w:rsidR="00057885" w:rsidRPr="00EA07A4">
        <w:rPr>
          <w:rFonts w:eastAsia="Times New Roman" w:cs="Times New Roman"/>
          <w:lang w:eastAsia="cs-CZ"/>
        </w:rPr>
        <w:t>Růže perská</w:t>
      </w:r>
      <w:bookmarkEnd w:id="16"/>
    </w:p>
    <w:p w:rsidR="00057885" w:rsidRPr="00057885" w:rsidRDefault="00057885" w:rsidP="00F00D37">
      <w:pPr>
        <w:pStyle w:val="Nadpis1"/>
      </w:pPr>
      <w:bookmarkStart w:id="17" w:name="_Toc98060159"/>
      <w:r w:rsidRPr="00057885">
        <w:t>Kulturní odrůdy růží</w:t>
      </w:r>
      <w:bookmarkEnd w:id="17"/>
    </w:p>
    <w:p w:rsidR="00057885" w:rsidRPr="00EA07A4" w:rsidRDefault="00057885" w:rsidP="00AA374E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1737360" cy="2316480"/>
            <wp:effectExtent l="0" t="0" r="0" b="7620"/>
            <wp:docPr id="37" name="Obrázek 37" descr="Růže v květináči, s oranžovými a růžovými květy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ůže v květináči, s oranžovými a růžovými květy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lang w:eastAsia="cs-CZ"/>
        </w:rPr>
      </w:pPr>
      <w:bookmarkStart w:id="18" w:name="_Toc98060236"/>
      <w:r>
        <w:t xml:space="preserve">Obr. </w:t>
      </w:r>
      <w:fldSimple w:instr=" SEQ Obr. \* ARABIC ">
        <w:r w:rsidR="00133B33">
          <w:rPr>
            <w:noProof/>
          </w:rPr>
          <w:t>6</w:t>
        </w:r>
      </w:fldSimple>
      <w:r>
        <w:t xml:space="preserve"> </w:t>
      </w:r>
      <w:r w:rsidR="00057885" w:rsidRPr="00EA07A4">
        <w:rPr>
          <w:lang w:eastAsia="cs-CZ"/>
        </w:rPr>
        <w:t>Stará odrůda '</w:t>
      </w:r>
      <w:proofErr w:type="spellStart"/>
      <w:r w:rsidR="00057885" w:rsidRPr="00EA07A4">
        <w:rPr>
          <w:lang w:eastAsia="cs-CZ"/>
        </w:rPr>
        <w:t>Mutabilis</w:t>
      </w:r>
      <w:proofErr w:type="spellEnd"/>
      <w:r w:rsidR="00057885" w:rsidRPr="00EA07A4">
        <w:rPr>
          <w:lang w:eastAsia="cs-CZ"/>
        </w:rPr>
        <w:t>' růže čínské</w:t>
      </w:r>
      <w:bookmarkEnd w:id="18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lastRenderedPageBreak/>
        <w:t>Růže byly pěstovány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lidských obydlí už od dob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starověku; doklady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jejich přítomnosti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lidských sídlech máme již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období okolo 4000–6000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 před naším letopočtem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Mezopotámie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později také z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Persie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Egypta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Indie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Číny. Zprvu šlo asi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zajímavé jedince přenesené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volné přírody a dále veg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tativně množené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aby se uchovaly zajímavé znaky. Pěstovány a kultivovány byly hlavně růže mošus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vá 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moschata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fénická 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phoenicea</w:t>
      </w:r>
      <w:proofErr w:type="spellEnd"/>
      <w:r w:rsidRPr="00EA07A4">
        <w:rPr>
          <w:rFonts w:eastAsia="Times New Roman" w:cs="Times New Roman"/>
          <w:lang w:eastAsia="cs-CZ"/>
        </w:rPr>
        <w:t>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keltská 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gallica</w:t>
      </w:r>
      <w:proofErr w:type="spellEnd"/>
      <w:r w:rsidRPr="00EA07A4">
        <w:rPr>
          <w:rFonts w:eastAsia="Times New Roman" w:cs="Times New Roman"/>
          <w:lang w:eastAsia="cs-CZ"/>
        </w:rPr>
        <w:t>) a některé růže sekce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Caninae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(růže šípková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vinná atp.)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Číně pak růže ze sekce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Indicae</w:t>
      </w:r>
      <w:proofErr w:type="spellEnd"/>
      <w:r w:rsidRPr="00EA07A4">
        <w:rPr>
          <w:rFonts w:eastAsia="Times New Roman" w:cs="Times New Roman"/>
          <w:lang w:eastAsia="cs-CZ"/>
        </w:rPr>
        <w:t>. Jejich (zpočátku asi nezámě</w:t>
      </w:r>
      <w:r w:rsidRPr="00EA07A4">
        <w:rPr>
          <w:rFonts w:eastAsia="Times New Roman" w:cs="Times New Roman"/>
          <w:lang w:eastAsia="cs-CZ"/>
        </w:rPr>
        <w:t>r</w:t>
      </w:r>
      <w:r w:rsidRPr="00EA07A4">
        <w:rPr>
          <w:rFonts w:eastAsia="Times New Roman" w:cs="Times New Roman"/>
          <w:lang w:eastAsia="cs-CZ"/>
        </w:rPr>
        <w:t>ným)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křížením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vznikly nejstarší kulturní odrůdy růží. Do antického Řecka se růže dostaly pravděp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dobně díky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Alexandrovi Velikému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(název ostrova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Rhodos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odvozen od zmiňovaného starořeckého výrazu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rhodon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tedy růže).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velkým milovníkům a pěstitelům růží patřili staří Římané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později také Arabové a Turci.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intenzivním šlechtění kultivarů lze mluvit zhruba od přelomu 18.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19.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století;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jejich celkový dosavadní počet se odhaduje na 12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000–30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000 (někdy ale až na desetinásobek)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což je nejvíce mezi dřevinami.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Neexistuje jejich jednotná klasifikace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obvykle se dělí podle původu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vy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žití a doby vzniku do několika skupin uvedených níže. Moderní kultivary jsou kromě svých esteti</w:t>
      </w:r>
      <w:r w:rsidRPr="00EA07A4">
        <w:rPr>
          <w:rFonts w:eastAsia="Times New Roman" w:cs="Times New Roman"/>
          <w:lang w:eastAsia="cs-CZ"/>
        </w:rPr>
        <w:t>c</w:t>
      </w:r>
      <w:r w:rsidRPr="00EA07A4">
        <w:rPr>
          <w:rFonts w:eastAsia="Times New Roman" w:cs="Times New Roman"/>
          <w:lang w:eastAsia="cs-CZ"/>
        </w:rPr>
        <w:t>kých kvalit často již šlechtěny také na odolnost vůči houbovým chorobám.</w:t>
      </w:r>
    </w:p>
    <w:p w:rsidR="00057885" w:rsidRPr="00057885" w:rsidRDefault="00057885" w:rsidP="00EA07A4">
      <w:pPr>
        <w:pStyle w:val="Nadpis2"/>
      </w:pPr>
      <w:bookmarkStart w:id="19" w:name="_Toc98060160"/>
      <w:r w:rsidRPr="00057885">
        <w:t>Staré zahradní neboli historické růže</w:t>
      </w:r>
      <w:bookmarkEnd w:id="19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Historické odrůdy vznikaly před vyšlechtěním moderních hybridních odrůd.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prostředí Evropy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Blízkého východu se zprvu jednalo výhradně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křížence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jejich potomky. Jsou to je</w:t>
      </w:r>
      <w:r w:rsidRPr="00EA07A4">
        <w:rPr>
          <w:rFonts w:eastAsia="Times New Roman" w:cs="Times New Roman"/>
          <w:lang w:eastAsia="cs-CZ"/>
        </w:rPr>
        <w:t>d</w:t>
      </w:r>
      <w:r w:rsidRPr="00EA07A4">
        <w:rPr>
          <w:rFonts w:eastAsia="Times New Roman" w:cs="Times New Roman"/>
          <w:lang w:eastAsia="cs-CZ"/>
        </w:rPr>
        <w:t>nou ročně kvetoucí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odolné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nenáročné keře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intenzivně vonícími květy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jejichž barevná paleta sahá od čistě bílé přes růžovou po odstíny červené a fialové. Teprve pozdější introdukce šlechtěných růží čínské provenience koncem 18. století přinesla jednak vlohy pro opakované kvetení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jednak nové o</w:t>
      </w:r>
      <w:r w:rsidRPr="00EA07A4">
        <w:rPr>
          <w:rFonts w:eastAsia="Times New Roman" w:cs="Times New Roman"/>
          <w:lang w:eastAsia="cs-CZ"/>
        </w:rPr>
        <w:t>d</w:t>
      </w:r>
      <w:r w:rsidRPr="00EA07A4">
        <w:rPr>
          <w:rFonts w:eastAsia="Times New Roman" w:cs="Times New Roman"/>
          <w:lang w:eastAsia="cs-CZ"/>
        </w:rPr>
        <w:t>stíny barev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především žluté a oranžové.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Kříženci a varianty růže keltské</w:t>
      </w:r>
      <w:r w:rsidRPr="003A0D85">
        <w:rPr>
          <w:rFonts w:eastAsia="Times New Roman" w:cs="Times New Roman"/>
          <w:lang w:eastAsia="cs-CZ"/>
        </w:rPr>
        <w:t>: růže lékařská (</w:t>
      </w:r>
      <w:r w:rsidRPr="003A0D85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3A0D85">
        <w:rPr>
          <w:rFonts w:eastAsia="Times New Roman" w:cs="Times New Roman"/>
          <w:i/>
          <w:iCs/>
          <w:lang w:eastAsia="cs-CZ"/>
        </w:rPr>
        <w:t>gallica</w:t>
      </w:r>
      <w:proofErr w:type="spellEnd"/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'</w:t>
      </w:r>
      <w:proofErr w:type="spellStart"/>
      <w:r w:rsidRPr="003A0D85">
        <w:rPr>
          <w:rFonts w:eastAsia="Times New Roman" w:cs="Times New Roman"/>
          <w:lang w:eastAsia="cs-CZ"/>
        </w:rPr>
        <w:t>Officinalis</w:t>
      </w:r>
      <w:proofErr w:type="spellEnd"/>
      <w:r w:rsidRPr="003A0D85">
        <w:rPr>
          <w:rFonts w:eastAsia="Times New Roman" w:cs="Times New Roman"/>
          <w:lang w:eastAsia="cs-CZ"/>
        </w:rPr>
        <w:t>') oblíbená ve středov</w:t>
      </w:r>
      <w:r w:rsidRPr="003A0D85">
        <w:rPr>
          <w:rFonts w:eastAsia="Times New Roman" w:cs="Times New Roman"/>
          <w:lang w:eastAsia="cs-CZ"/>
        </w:rPr>
        <w:t>ě</w:t>
      </w:r>
      <w:r w:rsidRPr="003A0D85">
        <w:rPr>
          <w:rFonts w:eastAsia="Times New Roman" w:cs="Times New Roman"/>
          <w:lang w:eastAsia="cs-CZ"/>
        </w:rPr>
        <w:t>kých klášterních zahradách;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růže bílá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růže damašské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růže stolistá a množství jejich dalších kult</w:t>
      </w:r>
      <w:r w:rsidRPr="003A0D85">
        <w:rPr>
          <w:rFonts w:eastAsia="Times New Roman" w:cs="Times New Roman"/>
          <w:lang w:eastAsia="cs-CZ"/>
        </w:rPr>
        <w:t>i</w:t>
      </w:r>
      <w:r w:rsidRPr="003A0D85">
        <w:rPr>
          <w:rFonts w:eastAsia="Times New Roman" w:cs="Times New Roman"/>
          <w:lang w:eastAsia="cs-CZ"/>
        </w:rPr>
        <w:t xml:space="preserve">varů; jejich nápadnou variantou byly tzv. „mechové růže“ se značně </w:t>
      </w:r>
      <w:proofErr w:type="spellStart"/>
      <w:r w:rsidRPr="003A0D85">
        <w:rPr>
          <w:rFonts w:eastAsia="Times New Roman" w:cs="Times New Roman"/>
          <w:lang w:eastAsia="cs-CZ"/>
        </w:rPr>
        <w:t>zžláznatělými</w:t>
      </w:r>
      <w:proofErr w:type="spellEnd"/>
      <w:r w:rsidRPr="003A0D85">
        <w:rPr>
          <w:rFonts w:eastAsia="Times New Roman" w:cs="Times New Roman"/>
          <w:lang w:eastAsia="cs-CZ"/>
        </w:rPr>
        <w:t xml:space="preserve"> (jakoby </w:t>
      </w:r>
      <w:proofErr w:type="spellStart"/>
      <w:r w:rsidRPr="003A0D85">
        <w:rPr>
          <w:rFonts w:eastAsia="Times New Roman" w:cs="Times New Roman"/>
          <w:lang w:eastAsia="cs-CZ"/>
        </w:rPr>
        <w:t>z</w:t>
      </w:r>
      <w:r w:rsidR="00983DBC" w:rsidRPr="003A0D85">
        <w:rPr>
          <w:rFonts w:eastAsia="Times New Roman" w:cs="Times New Roman"/>
          <w:lang w:eastAsia="cs-CZ"/>
        </w:rPr>
        <w:t>m</w:t>
      </w:r>
      <w:r w:rsidR="00983DBC" w:rsidRPr="003A0D85">
        <w:rPr>
          <w:rFonts w:eastAsia="Times New Roman" w:cs="Times New Roman"/>
          <w:lang w:eastAsia="cs-CZ"/>
        </w:rPr>
        <w:t>e</w:t>
      </w:r>
      <w:r w:rsidR="00983DBC" w:rsidRPr="003A0D85">
        <w:rPr>
          <w:rFonts w:eastAsia="Times New Roman" w:cs="Times New Roman"/>
          <w:lang w:eastAsia="cs-CZ"/>
        </w:rPr>
        <w:t>chovatělými</w:t>
      </w:r>
      <w:proofErr w:type="spellEnd"/>
      <w:r w:rsidR="00983DBC" w:rsidRPr="003A0D85">
        <w:rPr>
          <w:rFonts w:eastAsia="Times New Roman" w:cs="Times New Roman"/>
          <w:lang w:eastAsia="cs-CZ"/>
        </w:rPr>
        <w:t>) kališními lístky;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Čínské růže</w:t>
      </w:r>
      <w:r w:rsidRPr="003A0D85">
        <w:rPr>
          <w:rFonts w:eastAsia="Times New Roman" w:cs="Times New Roman"/>
          <w:lang w:eastAsia="cs-CZ"/>
        </w:rPr>
        <w:t>: kultivary a kříženci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růže čínské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do Evropy převezeny koncem 18. století (1781 do botanické zahrady 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proofErr w:type="spellStart"/>
      <w:r w:rsidRPr="003A0D85">
        <w:rPr>
          <w:rFonts w:eastAsia="Times New Roman" w:cs="Times New Roman"/>
          <w:lang w:eastAsia="cs-CZ"/>
        </w:rPr>
        <w:t>Leydenu</w:t>
      </w:r>
      <w:proofErr w:type="spellEnd"/>
      <w:r w:rsidRPr="003A0D85">
        <w:rPr>
          <w:rFonts w:eastAsia="Times New Roman" w:cs="Times New Roman"/>
          <w:lang w:eastAsia="cs-CZ"/>
        </w:rPr>
        <w:t>) a šlechtěny se starými evropskými odrůdami;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Čajové růže</w:t>
      </w:r>
      <w:r w:rsidRPr="003A0D85">
        <w:rPr>
          <w:rFonts w:eastAsia="Times New Roman" w:cs="Times New Roman"/>
          <w:lang w:eastAsia="cs-CZ"/>
        </w:rPr>
        <w:t>: kultivary růže vonné (kříženec růže čínské a obrovské)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s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květy nažloutlé barvy a</w:t>
      </w:r>
      <w:r w:rsidR="003261C5">
        <w:rPr>
          <w:rFonts w:eastAsia="Times New Roman" w:cs="Times New Roman"/>
          <w:lang w:eastAsia="cs-CZ"/>
        </w:rPr>
        <w:t> </w:t>
      </w:r>
      <w:r w:rsidRPr="003A0D85">
        <w:rPr>
          <w:rFonts w:eastAsia="Times New Roman" w:cs="Times New Roman"/>
          <w:lang w:eastAsia="cs-CZ"/>
        </w:rPr>
        <w:t>vonícími po černém čaji;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Bourbonské růže</w:t>
      </w:r>
      <w:r w:rsidRPr="003A0D85">
        <w:rPr>
          <w:rFonts w:eastAsia="Times New Roman" w:cs="Times New Roman"/>
          <w:lang w:eastAsia="cs-CZ"/>
        </w:rPr>
        <w:t>: vznikly na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Réunionu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ze spontánního křížence růže čínské a damašské v</w:t>
      </w:r>
      <w:r w:rsidR="00544C72">
        <w:rPr>
          <w:rFonts w:eastAsia="Times New Roman" w:cs="Times New Roman"/>
          <w:lang w:eastAsia="cs-CZ"/>
        </w:rPr>
        <w:t> </w:t>
      </w:r>
      <w:r w:rsidRPr="003A0D85">
        <w:rPr>
          <w:rFonts w:eastAsia="Times New Roman" w:cs="Times New Roman"/>
          <w:lang w:eastAsia="cs-CZ"/>
        </w:rPr>
        <w:t>kvetoucím živém plotu; dnes se pěstují již jen zřídka;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Portlandské růže</w:t>
      </w:r>
      <w:r w:rsidRPr="003A0D85">
        <w:rPr>
          <w:rFonts w:eastAsia="Times New Roman" w:cs="Times New Roman"/>
          <w:lang w:eastAsia="cs-CZ"/>
        </w:rPr>
        <w:t>: stojí na počátku šlechtění starých evropských odrůd s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čínskými kultivary;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proofErr w:type="spellStart"/>
      <w:r w:rsidRPr="003A0D85">
        <w:rPr>
          <w:rFonts w:eastAsia="Times New Roman" w:cs="Times New Roman"/>
          <w:b/>
          <w:bCs/>
          <w:lang w:eastAsia="cs-CZ"/>
        </w:rPr>
        <w:t>Noisettky</w:t>
      </w:r>
      <w:proofErr w:type="spellEnd"/>
      <w:r w:rsidRPr="003A0D85">
        <w:rPr>
          <w:rFonts w:eastAsia="Times New Roman" w:cs="Times New Roman"/>
          <w:b/>
          <w:bCs/>
          <w:lang w:eastAsia="cs-CZ"/>
        </w:rPr>
        <w:t>: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první opakovaně kvetoucí kultivary vzniklé na počátku 19.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století 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Americe z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kříže</w:t>
      </w:r>
      <w:r w:rsidRPr="003A0D85">
        <w:rPr>
          <w:rFonts w:eastAsia="Times New Roman" w:cs="Times New Roman"/>
          <w:lang w:eastAsia="cs-CZ"/>
        </w:rPr>
        <w:t>n</w:t>
      </w:r>
      <w:r w:rsidRPr="003A0D85">
        <w:rPr>
          <w:rFonts w:eastAsia="Times New Roman" w:cs="Times New Roman"/>
          <w:lang w:eastAsia="cs-CZ"/>
        </w:rPr>
        <w:t>ců růže čínské a mošusové (</w:t>
      </w:r>
      <w:r w:rsidRPr="003A0D85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3A0D85">
        <w:rPr>
          <w:rFonts w:eastAsia="Times New Roman" w:cs="Times New Roman"/>
          <w:i/>
          <w:iCs/>
          <w:lang w:eastAsia="cs-CZ"/>
        </w:rPr>
        <w:t>moschata</w:t>
      </w:r>
      <w:proofErr w:type="spellEnd"/>
      <w:r w:rsidRPr="003A0D85">
        <w:rPr>
          <w:rFonts w:eastAsia="Times New Roman" w:cs="Times New Roman"/>
          <w:lang w:eastAsia="cs-CZ"/>
        </w:rPr>
        <w:t>);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popínavého charakteru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evropských podmínkách silně choulostivé. Velké obliby požívaly 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19.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století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dnes již prakticky z</w:t>
      </w:r>
      <w:r w:rsidR="00983DBC" w:rsidRPr="003A0D85">
        <w:rPr>
          <w:rFonts w:eastAsia="Times New Roman" w:cs="Times New Roman"/>
          <w:lang w:eastAsia="cs-CZ"/>
        </w:rPr>
        <w:t>aniklá skupina;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r w:rsidRPr="003A0D85">
        <w:rPr>
          <w:rFonts w:eastAsia="Times New Roman" w:cs="Times New Roman"/>
          <w:b/>
          <w:bCs/>
          <w:lang w:eastAsia="cs-CZ"/>
        </w:rPr>
        <w:t>Remontantky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(v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anglickém prostředí nazývány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i/>
          <w:iCs/>
          <w:lang w:eastAsia="cs-CZ"/>
        </w:rPr>
        <w:t xml:space="preserve">Hybrid </w:t>
      </w:r>
      <w:proofErr w:type="spellStart"/>
      <w:r w:rsidRPr="003A0D85">
        <w:rPr>
          <w:rFonts w:eastAsia="Times New Roman" w:cs="Times New Roman"/>
          <w:i/>
          <w:iCs/>
          <w:lang w:eastAsia="cs-CZ"/>
        </w:rPr>
        <w:t>perpetuals</w:t>
      </w:r>
      <w:proofErr w:type="spellEnd"/>
      <w:r w:rsidRPr="003A0D85">
        <w:rPr>
          <w:rFonts w:eastAsia="Times New Roman" w:cs="Times New Roman"/>
          <w:lang w:eastAsia="cs-CZ"/>
        </w:rPr>
        <w:t>): vyšlechtěny v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19.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století pro opakované kvetení ze široké škály předchůdců;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proofErr w:type="spellStart"/>
      <w:r w:rsidRPr="003A0D85">
        <w:rPr>
          <w:rFonts w:eastAsia="Times New Roman" w:cs="Times New Roman"/>
          <w:b/>
          <w:bCs/>
          <w:lang w:eastAsia="cs-CZ"/>
        </w:rPr>
        <w:lastRenderedPageBreak/>
        <w:t>Lambertky</w:t>
      </w:r>
      <w:proofErr w:type="spellEnd"/>
      <w:r w:rsidRPr="003A0D85">
        <w:rPr>
          <w:rFonts w:eastAsia="Times New Roman" w:cs="Times New Roman"/>
          <w:lang w:eastAsia="cs-CZ"/>
        </w:rPr>
        <w:t>: též kříženci růže mošusové a mnohokvěté; odolné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silně aromatické růže s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květy v</w:t>
      </w:r>
      <w:r w:rsidR="003261C5">
        <w:rPr>
          <w:rFonts w:eastAsia="Times New Roman" w:cs="Times New Roman"/>
          <w:lang w:eastAsia="cs-CZ"/>
        </w:rPr>
        <w:t> </w:t>
      </w:r>
      <w:r w:rsidRPr="003A0D85">
        <w:rPr>
          <w:rFonts w:eastAsia="Times New Roman" w:cs="Times New Roman"/>
          <w:lang w:eastAsia="cs-CZ"/>
        </w:rPr>
        <w:t>bohatých květenstvích;</w:t>
      </w:r>
    </w:p>
    <w:p w:rsidR="00057885" w:rsidRPr="003A0D85" w:rsidRDefault="00057885" w:rsidP="006C2010">
      <w:pPr>
        <w:pStyle w:val="Odstavecseseznamem"/>
        <w:numPr>
          <w:ilvl w:val="0"/>
          <w:numId w:val="15"/>
        </w:numPr>
        <w:ind w:left="380" w:hanging="357"/>
        <w:jc w:val="both"/>
        <w:rPr>
          <w:rFonts w:eastAsia="Times New Roman" w:cs="Times New Roman"/>
          <w:lang w:eastAsia="cs-CZ"/>
        </w:rPr>
      </w:pPr>
      <w:proofErr w:type="spellStart"/>
      <w:r w:rsidRPr="003A0D85">
        <w:rPr>
          <w:rFonts w:eastAsia="Times New Roman" w:cs="Times New Roman"/>
          <w:b/>
          <w:bCs/>
          <w:lang w:eastAsia="cs-CZ"/>
        </w:rPr>
        <w:t>Pernetky</w:t>
      </w:r>
      <w:proofErr w:type="spellEnd"/>
      <w:r w:rsidRPr="003A0D85">
        <w:rPr>
          <w:rFonts w:eastAsia="Times New Roman" w:cs="Times New Roman"/>
          <w:lang w:eastAsia="cs-CZ"/>
        </w:rPr>
        <w:t>: kříženci žluté růže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3A0D85">
        <w:rPr>
          <w:rFonts w:eastAsia="Times New Roman" w:cs="Times New Roman"/>
          <w:i/>
          <w:iCs/>
          <w:lang w:eastAsia="cs-CZ"/>
        </w:rPr>
        <w:t>foetida</w:t>
      </w:r>
      <w:proofErr w:type="spellEnd"/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s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atraktivními květy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nicméně nevonné a náchylné k</w:t>
      </w:r>
      <w:r w:rsidR="003261C5">
        <w:rPr>
          <w:rFonts w:eastAsia="Times New Roman" w:cs="Times New Roman"/>
          <w:lang w:eastAsia="cs-CZ"/>
        </w:rPr>
        <w:t> </w:t>
      </w:r>
      <w:r w:rsidRPr="003A0D85">
        <w:rPr>
          <w:rFonts w:eastAsia="Times New Roman" w:cs="Times New Roman"/>
          <w:lang w:eastAsia="cs-CZ"/>
        </w:rPr>
        <w:t>chorobám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již začátkem 20.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století zanikly dalším křížením s</w:t>
      </w:r>
      <w:r w:rsidR="00EA07A4" w:rsidRPr="003A0D85">
        <w:rPr>
          <w:rFonts w:eastAsia="Times New Roman" w:cs="Times New Roman"/>
          <w:lang w:eastAsia="cs-CZ"/>
        </w:rPr>
        <w:t xml:space="preserve"> </w:t>
      </w:r>
      <w:r w:rsidRPr="003A0D85">
        <w:rPr>
          <w:rFonts w:eastAsia="Times New Roman" w:cs="Times New Roman"/>
          <w:lang w:eastAsia="cs-CZ"/>
        </w:rPr>
        <w:t>čajovými hybridy</w:t>
      </w:r>
      <w:r w:rsidR="00EA07A4" w:rsidRPr="003A0D85">
        <w:rPr>
          <w:rFonts w:eastAsia="Times New Roman" w:cs="Times New Roman"/>
          <w:lang w:eastAsia="cs-CZ"/>
        </w:rPr>
        <w:t xml:space="preserve">, </w:t>
      </w:r>
      <w:r w:rsidRPr="003A0D85">
        <w:rPr>
          <w:rFonts w:eastAsia="Times New Roman" w:cs="Times New Roman"/>
          <w:lang w:eastAsia="cs-CZ"/>
        </w:rPr>
        <w:t>do jejichž b</w:t>
      </w:r>
      <w:r w:rsidRPr="003A0D85">
        <w:rPr>
          <w:rFonts w:eastAsia="Times New Roman" w:cs="Times New Roman"/>
          <w:lang w:eastAsia="cs-CZ"/>
        </w:rPr>
        <w:t>a</w:t>
      </w:r>
      <w:r w:rsidRPr="003A0D85">
        <w:rPr>
          <w:rFonts w:eastAsia="Times New Roman" w:cs="Times New Roman"/>
          <w:lang w:eastAsia="cs-CZ"/>
        </w:rPr>
        <w:t>revné palety ovšem dodaly do té doby chybějící žlutou.</w:t>
      </w:r>
    </w:p>
    <w:p w:rsidR="00057885" w:rsidRPr="00057885" w:rsidRDefault="00057885" w:rsidP="00EA07A4">
      <w:pPr>
        <w:pStyle w:val="Nadpis2"/>
      </w:pPr>
      <w:bookmarkStart w:id="20" w:name="_Toc98060161"/>
      <w:r w:rsidRPr="00057885">
        <w:t>Moderní hybridní růže</w:t>
      </w:r>
      <w:bookmarkEnd w:id="20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Za přelomové datum ve šlechtění růží se tradičně pokládá rok 1867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 byl uveden na trh první čaj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vý hybrid nazvaný 'La France'. Slavnými pěstiteli růží ve 20.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století byly například francouzské rodiny </w:t>
      </w:r>
      <w:proofErr w:type="spellStart"/>
      <w:r w:rsidRPr="00EA07A4">
        <w:rPr>
          <w:rFonts w:eastAsia="Times New Roman" w:cs="Times New Roman"/>
          <w:lang w:eastAsia="cs-CZ"/>
        </w:rPr>
        <w:t>Meillandů</w:t>
      </w:r>
      <w:proofErr w:type="spellEnd"/>
      <w:r w:rsidRPr="00EA07A4">
        <w:rPr>
          <w:rFonts w:eastAsia="Times New Roman" w:cs="Times New Roman"/>
          <w:lang w:eastAsia="cs-CZ"/>
        </w:rPr>
        <w:t xml:space="preserve"> a </w:t>
      </w:r>
      <w:proofErr w:type="spellStart"/>
      <w:r w:rsidRPr="00EA07A4">
        <w:rPr>
          <w:rFonts w:eastAsia="Times New Roman" w:cs="Times New Roman"/>
          <w:lang w:eastAsia="cs-CZ"/>
        </w:rPr>
        <w:t>Guillotů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Němci </w:t>
      </w:r>
      <w:proofErr w:type="spellStart"/>
      <w:r w:rsidRPr="00EA07A4">
        <w:rPr>
          <w:rFonts w:eastAsia="Times New Roman" w:cs="Times New Roman"/>
          <w:lang w:eastAsia="cs-CZ"/>
        </w:rPr>
        <w:t>Späth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Tantau</w:t>
      </w:r>
      <w:proofErr w:type="spellEnd"/>
      <w:r w:rsidRPr="00EA07A4">
        <w:rPr>
          <w:rFonts w:eastAsia="Times New Roman" w:cs="Times New Roman"/>
          <w:lang w:eastAsia="cs-CZ"/>
        </w:rPr>
        <w:t xml:space="preserve"> či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Kordes</w:t>
      </w:r>
      <w:proofErr w:type="spellEnd"/>
      <w:r w:rsidRPr="00EA07A4">
        <w:rPr>
          <w:rFonts w:eastAsia="Times New Roman" w:cs="Times New Roman"/>
          <w:lang w:eastAsia="cs-CZ"/>
        </w:rPr>
        <w:t xml:space="preserve"> a jeho synové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Angličan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David </w:t>
      </w:r>
      <w:proofErr w:type="spellStart"/>
      <w:r w:rsidRPr="00EA07A4">
        <w:rPr>
          <w:rFonts w:eastAsia="Times New Roman" w:cs="Times New Roman"/>
          <w:lang w:eastAsia="cs-CZ"/>
        </w:rPr>
        <w:t>Austin</w:t>
      </w:r>
      <w:proofErr w:type="spellEnd"/>
      <w:r w:rsidRPr="00EA07A4">
        <w:rPr>
          <w:rFonts w:eastAsia="Times New Roman" w:cs="Times New Roman"/>
          <w:lang w:eastAsia="cs-CZ"/>
        </w:rPr>
        <w:t>;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 xml:space="preserve">českém prostředí pak například Jan </w:t>
      </w:r>
      <w:proofErr w:type="spellStart"/>
      <w:r w:rsidRPr="00EA07A4">
        <w:rPr>
          <w:rFonts w:eastAsia="Times New Roman" w:cs="Times New Roman"/>
          <w:lang w:eastAsia="cs-CZ"/>
        </w:rPr>
        <w:t>Böhm</w:t>
      </w:r>
      <w:proofErr w:type="spellEnd"/>
      <w:r w:rsidRPr="00EA07A4">
        <w:rPr>
          <w:rFonts w:eastAsia="Times New Roman" w:cs="Times New Roman"/>
          <w:lang w:eastAsia="cs-CZ"/>
        </w:rPr>
        <w:t xml:space="preserve">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Blatné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Josef Strnad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Rosic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Brna nebo otec a syn Urbanovi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Želešic</w:t>
      </w:r>
      <w:proofErr w:type="spellEnd"/>
      <w:r w:rsidRPr="00EA07A4">
        <w:rPr>
          <w:rFonts w:eastAsia="Times New Roman" w:cs="Times New Roman"/>
          <w:lang w:eastAsia="cs-CZ"/>
        </w:rPr>
        <w:t xml:space="preserve">. Kultivar popínavé růže 'New </w:t>
      </w:r>
      <w:proofErr w:type="spellStart"/>
      <w:r w:rsidRPr="00EA07A4">
        <w:rPr>
          <w:rFonts w:eastAsia="Times New Roman" w:cs="Times New Roman"/>
          <w:lang w:eastAsia="cs-CZ"/>
        </w:rPr>
        <w:t>Dawn</w:t>
      </w:r>
      <w:proofErr w:type="spellEnd"/>
      <w:r w:rsidRPr="00EA07A4">
        <w:rPr>
          <w:rFonts w:eastAsia="Times New Roman" w:cs="Times New Roman"/>
          <w:lang w:eastAsia="cs-CZ"/>
        </w:rPr>
        <w:t>' se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roce 1930 stal první rostlinou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 niž byla uplatněna patentová právní ochrana.</w:t>
      </w:r>
    </w:p>
    <w:p w:rsidR="00057885" w:rsidRPr="00EA07A4" w:rsidRDefault="00057885" w:rsidP="00EA07A4">
      <w:pPr>
        <w:numPr>
          <w:ilvl w:val="0"/>
          <w:numId w:val="9"/>
        </w:numPr>
        <w:ind w:left="384"/>
        <w:jc w:val="both"/>
        <w:rPr>
          <w:rFonts w:eastAsia="Times New Roman" w:cs="Times New Roman"/>
          <w:lang w:eastAsia="cs-CZ"/>
        </w:rPr>
      </w:pPr>
      <w:proofErr w:type="spellStart"/>
      <w:r w:rsidRPr="00EA07A4">
        <w:rPr>
          <w:rFonts w:eastAsia="Times New Roman" w:cs="Times New Roman"/>
          <w:b/>
          <w:bCs/>
          <w:lang w:eastAsia="cs-CZ"/>
        </w:rPr>
        <w:t>Čajohybridy</w:t>
      </w:r>
      <w:proofErr w:type="spellEnd"/>
      <w:r w:rsidRPr="00EA07A4">
        <w:rPr>
          <w:rFonts w:eastAsia="Times New Roman" w:cs="Times New Roman"/>
          <w:b/>
          <w:bCs/>
          <w:lang w:eastAsia="cs-CZ"/>
        </w:rPr>
        <w:t>: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moderní odrůdy záhonových růží vyšlechtěné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remontantek a čajových růží. V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značují se vzpřímeným růstem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řidším </w:t>
      </w:r>
      <w:proofErr w:type="spellStart"/>
      <w:r w:rsidRPr="00EA07A4">
        <w:rPr>
          <w:rFonts w:eastAsia="Times New Roman" w:cs="Times New Roman"/>
          <w:lang w:eastAsia="cs-CZ"/>
        </w:rPr>
        <w:t>olistěním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dlouhotrvajícím kvetením a velkými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plnými květy nesenými zpravidla po jednom až několika na rovných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pevných výhonech. Ze všech skupin růží mají nejširší rozpětí barev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mnohé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nich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výrazně voní. Pravděpodobně nejslavnějším </w:t>
      </w:r>
      <w:proofErr w:type="spellStart"/>
      <w:r w:rsidRPr="00EA07A4">
        <w:rPr>
          <w:rFonts w:eastAsia="Times New Roman" w:cs="Times New Roman"/>
          <w:lang w:eastAsia="cs-CZ"/>
        </w:rPr>
        <w:t>čaj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hybridem</w:t>
      </w:r>
      <w:proofErr w:type="spellEnd"/>
      <w:r w:rsidRPr="00EA07A4">
        <w:rPr>
          <w:rFonts w:eastAsia="Times New Roman" w:cs="Times New Roman"/>
          <w:lang w:eastAsia="cs-CZ"/>
        </w:rPr>
        <w:t xml:space="preserve"> je kultivar 'Gloria </w:t>
      </w:r>
      <w:proofErr w:type="spellStart"/>
      <w:r w:rsidRPr="00EA07A4">
        <w:rPr>
          <w:rFonts w:eastAsia="Times New Roman" w:cs="Times New Roman"/>
          <w:lang w:eastAsia="cs-CZ"/>
        </w:rPr>
        <w:t>Dei</w:t>
      </w:r>
      <w:proofErr w:type="spellEnd"/>
      <w:r w:rsidRPr="00EA07A4">
        <w:rPr>
          <w:rFonts w:eastAsia="Times New Roman" w:cs="Times New Roman"/>
          <w:lang w:eastAsia="cs-CZ"/>
        </w:rPr>
        <w:t>' (v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anglosaských zemích zvaný '</w:t>
      </w:r>
      <w:proofErr w:type="spellStart"/>
      <w:r w:rsidRPr="00EA07A4">
        <w:rPr>
          <w:rFonts w:eastAsia="Times New Roman" w:cs="Times New Roman"/>
          <w:lang w:eastAsia="cs-CZ"/>
        </w:rPr>
        <w:t>Peace</w:t>
      </w:r>
      <w:proofErr w:type="spellEnd"/>
      <w:r w:rsidRPr="00EA07A4">
        <w:rPr>
          <w:rFonts w:eastAsia="Times New Roman" w:cs="Times New Roman"/>
          <w:lang w:eastAsia="cs-CZ"/>
        </w:rPr>
        <w:t>') uvedený na trh na počest ukončení druhé světové války.</w:t>
      </w:r>
    </w:p>
    <w:p w:rsidR="00057885" w:rsidRPr="00EA07A4" w:rsidRDefault="00057885" w:rsidP="00EA07A4">
      <w:pPr>
        <w:numPr>
          <w:ilvl w:val="0"/>
          <w:numId w:val="9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Polyantky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a </w:t>
      </w:r>
      <w:proofErr w:type="spellStart"/>
      <w:r w:rsidRPr="00EA07A4">
        <w:rPr>
          <w:rFonts w:eastAsia="Times New Roman" w:cs="Times New Roman"/>
          <w:lang w:eastAsia="cs-CZ"/>
        </w:rPr>
        <w:t>polyanthybridy</w:t>
      </w:r>
      <w:proofErr w:type="spellEnd"/>
      <w:r w:rsidRPr="00EA07A4">
        <w:rPr>
          <w:rFonts w:eastAsia="Times New Roman" w:cs="Times New Roman"/>
          <w:lang w:eastAsia="cs-CZ"/>
        </w:rPr>
        <w:t>: kříženci evropských remontantek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importovanou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mnohokvětou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(po níž zdědily jako rozpoznatelný znak mj. hřebínkovitě zpeřené palisty)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od 80.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 19.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století šlechtěné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evropském prostředí. Jedná se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vzrůstově menší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dlouho kvetoucí záhonové růže s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desítkami drobných květů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bohatých květenstvích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obvykle nevoní.</w:t>
      </w:r>
    </w:p>
    <w:p w:rsidR="00057885" w:rsidRPr="00EA07A4" w:rsidRDefault="00057885" w:rsidP="00EA07A4">
      <w:pPr>
        <w:numPr>
          <w:ilvl w:val="0"/>
          <w:numId w:val="9"/>
        </w:numPr>
        <w:ind w:left="384"/>
        <w:jc w:val="both"/>
        <w:rPr>
          <w:rFonts w:eastAsia="Times New Roman" w:cs="Times New Roman"/>
          <w:lang w:eastAsia="cs-CZ"/>
        </w:rPr>
      </w:pPr>
      <w:proofErr w:type="spellStart"/>
      <w:r w:rsidRPr="00EA07A4">
        <w:rPr>
          <w:rFonts w:eastAsia="Times New Roman" w:cs="Times New Roman"/>
          <w:b/>
          <w:bCs/>
          <w:lang w:eastAsia="cs-CZ"/>
        </w:rPr>
        <w:t>Floribundy</w:t>
      </w:r>
      <w:proofErr w:type="spellEnd"/>
      <w:r w:rsidRPr="00EA07A4">
        <w:rPr>
          <w:rFonts w:eastAsia="Times New Roman" w:cs="Times New Roman"/>
          <w:lang w:eastAsia="cs-CZ"/>
        </w:rPr>
        <w:t>: vznikly hybridizací dvou výše zmíněných typů; vzrůstově menší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spíše rozložitě rostoucí růže podobné </w:t>
      </w:r>
      <w:proofErr w:type="spellStart"/>
      <w:r w:rsidRPr="00EA07A4">
        <w:rPr>
          <w:rFonts w:eastAsia="Times New Roman" w:cs="Times New Roman"/>
          <w:lang w:eastAsia="cs-CZ"/>
        </w:rPr>
        <w:t>čajohybridům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vícero velkými a bohatými květy na stonku; voní málokdy.</w:t>
      </w:r>
    </w:p>
    <w:p w:rsidR="00057885" w:rsidRPr="00EA07A4" w:rsidRDefault="00057885" w:rsidP="00EA07A4">
      <w:pPr>
        <w:numPr>
          <w:ilvl w:val="0"/>
          <w:numId w:val="9"/>
        </w:numPr>
        <w:ind w:left="384"/>
        <w:jc w:val="both"/>
        <w:rPr>
          <w:rFonts w:eastAsia="Times New Roman" w:cs="Times New Roman"/>
          <w:lang w:eastAsia="cs-CZ"/>
        </w:rPr>
      </w:pPr>
      <w:proofErr w:type="spellStart"/>
      <w:r w:rsidRPr="00EA07A4">
        <w:rPr>
          <w:rFonts w:eastAsia="Times New Roman" w:cs="Times New Roman"/>
          <w:b/>
          <w:bCs/>
          <w:lang w:eastAsia="cs-CZ"/>
        </w:rPr>
        <w:t>Grandiflory</w:t>
      </w:r>
      <w:proofErr w:type="spellEnd"/>
      <w:r w:rsidRPr="00EA07A4">
        <w:rPr>
          <w:rFonts w:eastAsia="Times New Roman" w:cs="Times New Roman"/>
          <w:lang w:eastAsia="cs-CZ"/>
        </w:rPr>
        <w:t xml:space="preserve">: potomci dalšího křížení </w:t>
      </w:r>
      <w:proofErr w:type="spellStart"/>
      <w:r w:rsidRPr="00EA07A4">
        <w:rPr>
          <w:rFonts w:eastAsia="Times New Roman" w:cs="Times New Roman"/>
          <w:lang w:eastAsia="cs-CZ"/>
        </w:rPr>
        <w:t>floribund</w:t>
      </w:r>
      <w:proofErr w:type="spellEnd"/>
      <w:r w:rsidRPr="00EA07A4">
        <w:rPr>
          <w:rFonts w:eastAsia="Times New Roman" w:cs="Times New Roman"/>
          <w:lang w:eastAsia="cs-CZ"/>
        </w:rPr>
        <w:t xml:space="preserve">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čajohybridy</w:t>
      </w:r>
      <w:proofErr w:type="spellEnd"/>
      <w:r w:rsidRPr="00EA07A4">
        <w:rPr>
          <w:rFonts w:eastAsia="Times New Roman" w:cs="Times New Roman"/>
          <w:lang w:eastAsia="cs-CZ"/>
        </w:rPr>
        <w:t xml:space="preserve">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USA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cílem dosáhnout většího množství velkých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bohatých květů;</w:t>
      </w:r>
    </w:p>
    <w:p w:rsidR="00057885" w:rsidRPr="00EA07A4" w:rsidRDefault="00057885" w:rsidP="00EA07A4">
      <w:pPr>
        <w:numPr>
          <w:ilvl w:val="0"/>
          <w:numId w:val="9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„Anglické růže“</w:t>
      </w:r>
      <w:r w:rsidRPr="00EA07A4">
        <w:rPr>
          <w:rFonts w:eastAsia="Times New Roman" w:cs="Times New Roman"/>
          <w:lang w:eastAsia="cs-CZ"/>
        </w:rPr>
        <w:t>: šlechtěny od 60. let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Anglii Davidem </w:t>
      </w:r>
      <w:proofErr w:type="spellStart"/>
      <w:r w:rsidRPr="00EA07A4">
        <w:rPr>
          <w:rFonts w:eastAsia="Times New Roman" w:cs="Times New Roman"/>
          <w:lang w:eastAsia="cs-CZ"/>
        </w:rPr>
        <w:t>Austinem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cílem vyhovět dobové no</w:t>
      </w:r>
      <w:r w:rsidRPr="00EA07A4">
        <w:rPr>
          <w:rFonts w:eastAsia="Times New Roman" w:cs="Times New Roman"/>
          <w:lang w:eastAsia="cs-CZ"/>
        </w:rPr>
        <w:t>s</w:t>
      </w:r>
      <w:r w:rsidRPr="00EA07A4">
        <w:rPr>
          <w:rFonts w:eastAsia="Times New Roman" w:cs="Times New Roman"/>
          <w:lang w:eastAsia="cs-CZ"/>
        </w:rPr>
        <w:t>talgii po „starých dobrých časech“ a zkombinovat půvab starých evropských odrůd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moderními požadavky na opakované kvetení a barevnou škálu.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Kromě původu můžeme růže dělit též podle jejich habitu a využitelnosti při pěstování. Pak můžeme rozeznávat například následující typy: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Záhonové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využitelné pro pěstování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menších zahradách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spadá sem většina </w:t>
      </w:r>
      <w:proofErr w:type="spellStart"/>
      <w:r w:rsidRPr="00EA07A4">
        <w:rPr>
          <w:rFonts w:eastAsia="Times New Roman" w:cs="Times New Roman"/>
          <w:lang w:eastAsia="cs-CZ"/>
        </w:rPr>
        <w:t>čajohybr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dů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floribund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polyantek a další.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lastRenderedPageBreak/>
        <w:t>Pnoucí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mají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několik metrů dlouhé výhony; navzdory svému jménu se však samy </w:t>
      </w:r>
      <w:proofErr w:type="spellStart"/>
      <w:r w:rsidRPr="00EA07A4">
        <w:rPr>
          <w:rFonts w:eastAsia="Times New Roman" w:cs="Times New Roman"/>
          <w:lang w:eastAsia="cs-CZ"/>
        </w:rPr>
        <w:t>nedokáží</w:t>
      </w:r>
      <w:proofErr w:type="spellEnd"/>
      <w:r w:rsidRPr="00EA07A4">
        <w:rPr>
          <w:rFonts w:eastAsia="Times New Roman" w:cs="Times New Roman"/>
          <w:lang w:eastAsia="cs-CZ"/>
        </w:rPr>
        <w:t xml:space="preserve"> ovíjet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třeba je vyvazovat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opoře. Jedná se vesměs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kultivary odvozené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mnohokvěté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rolní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vonné.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proofErr w:type="spellStart"/>
      <w:r w:rsidRPr="00EA07A4">
        <w:rPr>
          <w:rFonts w:eastAsia="Times New Roman" w:cs="Times New Roman"/>
          <w:b/>
          <w:bCs/>
          <w:lang w:eastAsia="cs-CZ"/>
        </w:rPr>
        <w:t>Půdopokryvné</w:t>
      </w:r>
      <w:proofErr w:type="spellEnd"/>
      <w:r w:rsidRPr="00EA07A4">
        <w:rPr>
          <w:rFonts w:eastAsia="Times New Roman" w:cs="Times New Roman"/>
          <w:b/>
          <w:bCs/>
          <w:lang w:eastAsia="cs-CZ"/>
        </w:rPr>
        <w:t xml:space="preserve">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rostou plazivě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květy mají často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bohatých květenstvích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odvozeny obvykle 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rolní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arvensis</w:t>
      </w:r>
      <w:proofErr w:type="spellEnd"/>
      <w:r w:rsidRPr="00EA07A4">
        <w:rPr>
          <w:rFonts w:eastAsia="Times New Roman" w:cs="Times New Roman"/>
          <w:lang w:eastAsia="cs-CZ"/>
        </w:rPr>
        <w:t>); využitelné pro tento účel jsou též druhy vytvářející svými výběžky nízké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rychle se rozrůstající </w:t>
      </w:r>
      <w:proofErr w:type="spellStart"/>
      <w:r w:rsidRPr="00EA07A4">
        <w:rPr>
          <w:rFonts w:eastAsia="Times New Roman" w:cs="Times New Roman"/>
          <w:lang w:eastAsia="cs-CZ"/>
        </w:rPr>
        <w:t>polykormony</w:t>
      </w:r>
      <w:proofErr w:type="spellEnd"/>
      <w:r w:rsidRPr="00EA07A4">
        <w:rPr>
          <w:rFonts w:eastAsia="Times New Roman" w:cs="Times New Roman"/>
          <w:lang w:eastAsia="cs-CZ"/>
        </w:rPr>
        <w:t xml:space="preserve"> (například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bedrníkolistá).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Sadové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mohutně vzrůstné kompaktní keře vhodné pro solitérní výsadbu například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parcích a sadech. Obvykle jde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různé botanické druhy a jejich speciální kultivary (například r</w:t>
      </w:r>
      <w:r w:rsidRPr="00EA07A4">
        <w:rPr>
          <w:rFonts w:eastAsia="Times New Roman" w:cs="Times New Roman"/>
          <w:lang w:eastAsia="cs-CZ"/>
        </w:rPr>
        <w:t>ů</w:t>
      </w:r>
      <w:r w:rsidRPr="00EA07A4">
        <w:rPr>
          <w:rFonts w:eastAsia="Times New Roman" w:cs="Times New Roman"/>
          <w:lang w:eastAsia="cs-CZ"/>
        </w:rPr>
        <w:t>že svraskalé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Hugovy ad.).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Miniaturní (též trpasličí)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zakrslé kultivary vzniklé původně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drobné přírodní varianty růže čínské 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chinensis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var.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Minima</w:t>
      </w:r>
      <w:r w:rsidRPr="00EA07A4">
        <w:rPr>
          <w:rFonts w:eastAsia="Times New Roman" w:cs="Times New Roman"/>
          <w:lang w:eastAsia="cs-CZ"/>
        </w:rPr>
        <w:t>); vysoké pouze 30–40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drobnými květy (1–5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cm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průměru)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pěstují se též jako pokojové květiny.</w:t>
      </w:r>
    </w:p>
    <w:p w:rsidR="00057885" w:rsidRPr="00EA07A4" w:rsidRDefault="00057885" w:rsidP="00EA07A4">
      <w:pPr>
        <w:numPr>
          <w:ilvl w:val="0"/>
          <w:numId w:val="11"/>
        </w:numPr>
        <w:ind w:left="384"/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b/>
          <w:bCs/>
          <w:lang w:eastAsia="cs-CZ"/>
        </w:rPr>
        <w:t>Stromkové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nejsou zvláštním typem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lze jich docílit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většiny předchozích typů šlechtěním korunky na vysoké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podnoži; naočkováním menší popínavé odrůdy na stromkovou podnož vzni</w:t>
      </w:r>
      <w:r w:rsidRPr="00EA07A4">
        <w:rPr>
          <w:rFonts w:eastAsia="Times New Roman" w:cs="Times New Roman"/>
          <w:lang w:eastAsia="cs-CZ"/>
        </w:rPr>
        <w:t>k</w:t>
      </w:r>
      <w:r w:rsidRPr="00EA07A4">
        <w:rPr>
          <w:rFonts w:eastAsia="Times New Roman" w:cs="Times New Roman"/>
          <w:lang w:eastAsia="cs-CZ"/>
        </w:rPr>
        <w:t>nou růže převislé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tzv. smuteční.</w:t>
      </w:r>
    </w:p>
    <w:p w:rsidR="00057885" w:rsidRPr="00057885" w:rsidRDefault="00057885" w:rsidP="00F00D37">
      <w:pPr>
        <w:pStyle w:val="Nadpis1"/>
      </w:pPr>
      <w:bookmarkStart w:id="21" w:name="_Toc98060162"/>
      <w:r w:rsidRPr="00057885">
        <w:t>Pěstování růží</w:t>
      </w:r>
      <w:bookmarkEnd w:id="21"/>
    </w:p>
    <w:p w:rsidR="00057885" w:rsidRPr="00EA07A4" w:rsidRDefault="00057885" w:rsidP="00AA374E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1569720"/>
            <wp:effectExtent l="0" t="0" r="0" b="0"/>
            <wp:docPr id="21" name="Obrázek 21" descr="Záhony v parku s růžovými a červenými růžemi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Záhony v parku s růžovými a červenými růžemi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lang w:eastAsia="cs-CZ"/>
        </w:rPr>
      </w:pPr>
      <w:bookmarkStart w:id="22" w:name="_Toc98060237"/>
      <w:r>
        <w:t xml:space="preserve">Obr. </w:t>
      </w:r>
      <w:fldSimple w:instr=" SEQ Obr. \* ARABIC ">
        <w:r w:rsidR="00133B33">
          <w:rPr>
            <w:noProof/>
          </w:rPr>
          <w:t>7</w:t>
        </w:r>
      </w:fldSimple>
      <w:r>
        <w:t xml:space="preserve"> </w:t>
      </w:r>
      <w:r w:rsidR="00057885" w:rsidRPr="00EA07A4">
        <w:rPr>
          <w:lang w:eastAsia="cs-CZ"/>
        </w:rPr>
        <w:t>Záhonové růže v</w:t>
      </w:r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londýnském</w:t>
      </w:r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Regent´s</w:t>
      </w:r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Parku</w:t>
      </w:r>
      <w:bookmarkEnd w:id="22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jsou bezesporu jednou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nejčastěji pěstovaných okrasných rostlin na světě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ať už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soukromých zahradách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 veřejné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krajinné nebo lázeňské zeleni. Jejich hlavním estetickým účinkem je sam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zřejmě kvetení (dle odrůdy zhruba od května do října)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dále dozrávající šípky a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některých druhů též dekorativní barevné ostny (velmi výrazné například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formy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sericea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var.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pteracantha</w:t>
      </w:r>
      <w:proofErr w:type="spellEnd"/>
      <w:r w:rsidRPr="00EA07A4">
        <w:rPr>
          <w:rFonts w:eastAsia="Times New Roman" w:cs="Times New Roman"/>
          <w:lang w:eastAsia="cs-CZ"/>
        </w:rPr>
        <w:t>). Při pě</w:t>
      </w:r>
      <w:r w:rsidRPr="00EA07A4">
        <w:rPr>
          <w:rFonts w:eastAsia="Times New Roman" w:cs="Times New Roman"/>
          <w:lang w:eastAsia="cs-CZ"/>
        </w:rPr>
        <w:t>s</w:t>
      </w:r>
      <w:r w:rsidRPr="00EA07A4">
        <w:rPr>
          <w:rFonts w:eastAsia="Times New Roman" w:cs="Times New Roman"/>
          <w:lang w:eastAsia="cs-CZ"/>
        </w:rPr>
        <w:t>tování vesměs vyžadují teplé a vzdušné stanoviště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dostatkem přímého slunečního světla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avšak chr</w:t>
      </w:r>
      <w:r w:rsidRPr="00EA07A4">
        <w:rPr>
          <w:rFonts w:eastAsia="Times New Roman" w:cs="Times New Roman"/>
          <w:lang w:eastAsia="cs-CZ"/>
        </w:rPr>
        <w:t>á</w:t>
      </w:r>
      <w:r w:rsidRPr="00EA07A4">
        <w:rPr>
          <w:rFonts w:eastAsia="Times New Roman" w:cs="Times New Roman"/>
          <w:lang w:eastAsia="cs-CZ"/>
        </w:rPr>
        <w:t>něné před extrémními klimatickými vlivy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je sluneční úpal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průvan nebo vliv mrazové kotliny.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Půda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ideální písčitohlinitá nebo hlinitá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dostatečně úživná; před výsadbou lze na dno umístit několik lopat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kompostu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dobře vyzrálého hovězího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hnoje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promíchaného se substrátem.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Výsadba probíhá </w:t>
      </w:r>
      <w:r w:rsidRPr="00EA07A4">
        <w:rPr>
          <w:rFonts w:eastAsia="Times New Roman" w:cs="Times New Roman"/>
          <w:lang w:eastAsia="cs-CZ"/>
        </w:rPr>
        <w:lastRenderedPageBreak/>
        <w:t>obvykle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bezlistém stavu na podzim nebo na jaře. Místo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očkování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má přitom být „utopeno“ několik centimetrů pod úrovní povrchu a jáma na výsadbu dostatečně prostorná. Během suchých letních měs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ců růže ocení pravidelnou zálivku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která vzhledem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silným a hluboko jdoucím kořenům nemusí být ani tak častá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spíše vydatná. Zálivka má být zásadně ke kořenům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nikoli kropením svrchu na listy.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Hnojí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na jaře ke kořenům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létě průběžně i na list.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Pro ochranu před silnými mrazy je vhodné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růžím na zimu nakopčit okolní zeminu nebo vyzrálý kompost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choulostivější odrůdy lze též zakrýt chvojím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 však příliš brzo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aby se pod zeminou n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množily houbové choroby a plísně. Pnoucí růže lze ovázat chvojím či překrýt pytlovinou. Zjara je prováděn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řez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 se nejprve odstraní všechny přebytečné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namrzlé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uschlé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křížící se či jinak nevho</w:t>
      </w:r>
      <w:r w:rsidRPr="00EA07A4">
        <w:rPr>
          <w:rFonts w:eastAsia="Times New Roman" w:cs="Times New Roman"/>
          <w:lang w:eastAsia="cs-CZ"/>
        </w:rPr>
        <w:t>d</w:t>
      </w:r>
      <w:r w:rsidRPr="00EA07A4">
        <w:rPr>
          <w:rFonts w:eastAsia="Times New Roman" w:cs="Times New Roman"/>
          <w:lang w:eastAsia="cs-CZ"/>
        </w:rPr>
        <w:t>né výhony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to až do zdravého dřeva; zbylé se potom zakrátí; silné a dlouhé vyzrálé výhony se přitom řežou méně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slabé naopak více; stejně tak velkokvěté odrůdy (</w:t>
      </w:r>
      <w:proofErr w:type="spellStart"/>
      <w:r w:rsidRPr="00EA07A4">
        <w:rPr>
          <w:rFonts w:eastAsia="Times New Roman" w:cs="Times New Roman"/>
          <w:lang w:eastAsia="cs-CZ"/>
        </w:rPr>
        <w:t>čajohybridy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grandiflory</w:t>
      </w:r>
      <w:proofErr w:type="spellEnd"/>
      <w:r w:rsidRPr="00EA07A4">
        <w:rPr>
          <w:rFonts w:eastAsia="Times New Roman" w:cs="Times New Roman"/>
          <w:lang w:eastAsia="cs-CZ"/>
        </w:rPr>
        <w:t>) se mají řezat hlouběji než odrůdy malokvěté (</w:t>
      </w:r>
      <w:proofErr w:type="spellStart"/>
      <w:r w:rsidRPr="00EA07A4">
        <w:rPr>
          <w:rFonts w:eastAsia="Times New Roman" w:cs="Times New Roman"/>
          <w:lang w:eastAsia="cs-CZ"/>
        </w:rPr>
        <w:t>floribundy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polyantky ad.).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létě je vhodné průběžně odstraňovat odkvetlá květenství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aby se rostliny nevysilovaly tvorbou šípků a znovu nasadily na květ. Sadové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botanické růže každoroční řez nepotřebují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vystačí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občasným zmlazujícím odstraněním přestárlých výhonů jednou za několik let.</w:t>
      </w:r>
    </w:p>
    <w:p w:rsidR="00057885" w:rsidRPr="00057885" w:rsidRDefault="00057885" w:rsidP="00F00D37">
      <w:pPr>
        <w:pStyle w:val="Nadpis1"/>
      </w:pPr>
      <w:bookmarkStart w:id="23" w:name="_Toc98060163"/>
      <w:r w:rsidRPr="00057885">
        <w:t>Další využití</w:t>
      </w:r>
      <w:bookmarkEnd w:id="23"/>
    </w:p>
    <w:p w:rsidR="00057885" w:rsidRPr="00057885" w:rsidRDefault="00057885" w:rsidP="00EA07A4">
      <w:pPr>
        <w:pStyle w:val="Nadpis2"/>
      </w:pPr>
      <w:bookmarkStart w:id="24" w:name="_Toc98060164"/>
      <w:r w:rsidRPr="00057885">
        <w:t>Květy</w:t>
      </w:r>
      <w:bookmarkEnd w:id="24"/>
    </w:p>
    <w:p w:rsidR="00057885" w:rsidRPr="00EA07A4" w:rsidRDefault="00057885" w:rsidP="005A2B30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2804160"/>
            <wp:effectExtent l="0" t="0" r="0" b="0"/>
            <wp:docPr id="20" name="Obrázek 20" descr="Detail na nevěstu držící v ruce kytici z bílých růží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etail na nevěstu držící v ruce kytici z bílých růží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rFonts w:eastAsia="Times New Roman" w:cs="Times New Roman"/>
          <w:lang w:eastAsia="cs-CZ"/>
        </w:rPr>
      </w:pPr>
      <w:bookmarkStart w:id="25" w:name="_Toc98060238"/>
      <w:r>
        <w:t xml:space="preserve">Obr. </w:t>
      </w:r>
      <w:fldSimple w:instr=" SEQ Obr. \* ARABIC ">
        <w:r w:rsidR="00133B33">
          <w:rPr>
            <w:noProof/>
          </w:rPr>
          <w:t>8</w:t>
        </w:r>
      </w:fldSimple>
      <w:r>
        <w:t xml:space="preserve"> </w:t>
      </w:r>
      <w:r w:rsidR="00057885" w:rsidRPr="00EA07A4">
        <w:rPr>
          <w:rFonts w:eastAsia="Times New Roman" w:cs="Times New Roman"/>
          <w:lang w:eastAsia="cs-CZ"/>
        </w:rPr>
        <w:t>Svatební kytice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="00057885" w:rsidRPr="00EA07A4">
        <w:rPr>
          <w:rFonts w:eastAsia="Times New Roman" w:cs="Times New Roman"/>
          <w:lang w:eastAsia="cs-CZ"/>
        </w:rPr>
        <w:t>bílých růží</w:t>
      </w:r>
      <w:bookmarkEnd w:id="25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lastRenderedPageBreak/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prodeji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řezaných květin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velkým náskokem dlouhodobě vévodí žebříčkům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následovány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ge</w:t>
      </w:r>
      <w:r w:rsidRPr="00EA07A4">
        <w:rPr>
          <w:rFonts w:eastAsia="Times New Roman" w:cs="Times New Roman"/>
          <w:lang w:eastAsia="cs-CZ"/>
        </w:rPr>
        <w:t>r</w:t>
      </w:r>
      <w:r w:rsidRPr="00EA07A4">
        <w:rPr>
          <w:rFonts w:eastAsia="Times New Roman" w:cs="Times New Roman"/>
          <w:lang w:eastAsia="cs-CZ"/>
        </w:rPr>
        <w:t>berami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chryzantémami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liliemi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karafiáty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fréziemi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dalšími květinami.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Používají se čerstvé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usušené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to do jednoduchých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složitě vázaných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kytic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květinových košů a vypichovaných aranžmá pro ne</w:t>
      </w:r>
      <w:r w:rsidRPr="00EA07A4">
        <w:rPr>
          <w:rFonts w:eastAsia="Times New Roman" w:cs="Times New Roman"/>
          <w:lang w:eastAsia="cs-CZ"/>
        </w:rPr>
        <w:t>j</w:t>
      </w:r>
      <w:r w:rsidRPr="00EA07A4">
        <w:rPr>
          <w:rFonts w:eastAsia="Times New Roman" w:cs="Times New Roman"/>
          <w:lang w:eastAsia="cs-CZ"/>
        </w:rPr>
        <w:t>různější slavnostní účely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se sezónními vrcholy 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svatého Valentýna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Den matek. Velká část globá</w:t>
      </w:r>
      <w:r w:rsidRPr="00EA07A4">
        <w:rPr>
          <w:rFonts w:eastAsia="Times New Roman" w:cs="Times New Roman"/>
          <w:lang w:eastAsia="cs-CZ"/>
        </w:rPr>
        <w:t>l</w:t>
      </w:r>
      <w:r w:rsidRPr="00EA07A4">
        <w:rPr>
          <w:rFonts w:eastAsia="Times New Roman" w:cs="Times New Roman"/>
          <w:lang w:eastAsia="cs-CZ"/>
        </w:rPr>
        <w:t>ní produkce řezaných růží pochází ze zemí rovníkové Afriky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převážně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Keni. Zdejší pěstitelské fa</w:t>
      </w:r>
      <w:r w:rsidRPr="00EA07A4">
        <w:rPr>
          <w:rFonts w:eastAsia="Times New Roman" w:cs="Times New Roman"/>
          <w:lang w:eastAsia="cs-CZ"/>
        </w:rPr>
        <w:t>r</w:t>
      </w:r>
      <w:r w:rsidRPr="00EA07A4">
        <w:rPr>
          <w:rFonts w:eastAsia="Times New Roman" w:cs="Times New Roman"/>
          <w:lang w:eastAsia="cs-CZ"/>
        </w:rPr>
        <w:t>my se nicméně často vyznačují velmi špatnými pracovními podmínkami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značnou ekologickou zátěží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podobě intenzivního hnojení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chemizace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znečištění a drancování vodních zdrojů a vysokou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uhlík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vou stopou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letecké přepravy zboží na evropské a americké trhy. Alternativou je kupovat květiny pouze od svých lokálních dodavatelů.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obsahují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květních plátcích směsi aromatických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silic. Jejich množství velmi kolísá nejen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</w:t>
      </w:r>
      <w:r w:rsidRPr="00EA07A4">
        <w:rPr>
          <w:rFonts w:eastAsia="Times New Roman" w:cs="Times New Roman"/>
          <w:lang w:eastAsia="cs-CZ"/>
        </w:rPr>
        <w:t>z</w:t>
      </w:r>
      <w:r w:rsidRPr="00EA07A4">
        <w:rPr>
          <w:rFonts w:eastAsia="Times New Roman" w:cs="Times New Roman"/>
          <w:lang w:eastAsia="cs-CZ"/>
        </w:rPr>
        <w:t>ných druhů a odrůd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závislosti na počasí a denní době (nejvíce jich květy obsahují ráno). Hlavní vonnou složkou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alkoholy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geraniol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nerol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l-</w:t>
      </w:r>
      <w:proofErr w:type="spellStart"/>
      <w:r w:rsidRPr="00EA07A4">
        <w:rPr>
          <w:rFonts w:eastAsia="Times New Roman" w:cs="Times New Roman"/>
          <w:lang w:eastAsia="cs-CZ"/>
        </w:rPr>
        <w:t>citronellol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botanických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růží jim blízkých nejvíce voní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její odvozeniny (růže damašská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stolistá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bílá)</w:t>
      </w:r>
      <w:r w:rsidR="00EA07A4" w:rsidRPr="00EA07A4">
        <w:rPr>
          <w:rFonts w:eastAsia="Times New Roman" w:cs="Times New Roman"/>
          <w:i/>
          <w:iCs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dále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vonná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 H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gova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nebo růže </w:t>
      </w:r>
      <w:proofErr w:type="spellStart"/>
      <w:r w:rsidRPr="00EA07A4">
        <w:rPr>
          <w:rFonts w:eastAsia="Times New Roman" w:cs="Times New Roman"/>
          <w:lang w:eastAsia="cs-CZ"/>
        </w:rPr>
        <w:t>Banksové</w:t>
      </w:r>
      <w:proofErr w:type="spellEnd"/>
      <w:r w:rsidRPr="00EA07A4">
        <w:rPr>
          <w:rFonts w:eastAsia="Times New Roman" w:cs="Times New Roman"/>
          <w:lang w:eastAsia="cs-CZ"/>
        </w:rPr>
        <w:t xml:space="preserve"> a též převážná většina historických růží.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moderních odrůd nalezneme význačně vonící odrůdy růží především mezi </w:t>
      </w:r>
      <w:proofErr w:type="spellStart"/>
      <w:r w:rsidRPr="00EA07A4">
        <w:rPr>
          <w:rFonts w:eastAsia="Times New Roman" w:cs="Times New Roman"/>
          <w:lang w:eastAsia="cs-CZ"/>
        </w:rPr>
        <w:t>čajohybridy</w:t>
      </w:r>
      <w:proofErr w:type="spellEnd"/>
      <w:r w:rsidRPr="00EA07A4">
        <w:rPr>
          <w:rFonts w:eastAsia="Times New Roman" w:cs="Times New Roman"/>
          <w:lang w:eastAsia="cs-CZ"/>
        </w:rPr>
        <w:t xml:space="preserve"> (například kultivary '</w:t>
      </w:r>
      <w:proofErr w:type="spellStart"/>
      <w:r w:rsidRPr="00EA07A4">
        <w:rPr>
          <w:rFonts w:eastAsia="Times New Roman" w:cs="Times New Roman"/>
          <w:lang w:eastAsia="cs-CZ"/>
        </w:rPr>
        <w:t>Duftwolke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'Emine</w:t>
      </w:r>
      <w:r w:rsidRPr="00EA07A4">
        <w:rPr>
          <w:rFonts w:eastAsia="Times New Roman" w:cs="Times New Roman"/>
          <w:lang w:eastAsia="cs-CZ"/>
        </w:rPr>
        <w:t>n</w:t>
      </w:r>
      <w:r w:rsidRPr="00EA07A4">
        <w:rPr>
          <w:rFonts w:eastAsia="Times New Roman" w:cs="Times New Roman"/>
          <w:lang w:eastAsia="cs-CZ"/>
        </w:rPr>
        <w:t>ce'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'Erotika'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'Christian </w:t>
      </w:r>
      <w:proofErr w:type="spellStart"/>
      <w:r w:rsidRPr="00EA07A4">
        <w:rPr>
          <w:rFonts w:eastAsia="Times New Roman" w:cs="Times New Roman"/>
          <w:lang w:eastAsia="cs-CZ"/>
        </w:rPr>
        <w:t>Dior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</w:t>
      </w:r>
      <w:proofErr w:type="spellStart"/>
      <w:r w:rsidRPr="00EA07A4">
        <w:rPr>
          <w:rFonts w:eastAsia="Times New Roman" w:cs="Times New Roman"/>
          <w:lang w:eastAsia="cs-CZ"/>
        </w:rPr>
        <w:t>Mainzer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Fastnacht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</w:t>
      </w:r>
      <w:proofErr w:type="spellStart"/>
      <w:r w:rsidRPr="00EA07A4">
        <w:rPr>
          <w:rFonts w:eastAsia="Times New Roman" w:cs="Times New Roman"/>
          <w:lang w:eastAsia="cs-CZ"/>
        </w:rPr>
        <w:t>Papa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Meilland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</w:t>
      </w:r>
      <w:proofErr w:type="spellStart"/>
      <w:r w:rsidRPr="00EA07A4">
        <w:rPr>
          <w:rFonts w:eastAsia="Times New Roman" w:cs="Times New Roman"/>
          <w:lang w:eastAsia="cs-CZ"/>
        </w:rPr>
        <w:t>Silver</w:t>
      </w:r>
      <w:proofErr w:type="spellEnd"/>
      <w:r w:rsidRPr="00EA07A4">
        <w:rPr>
          <w:rFonts w:eastAsia="Times New Roman" w:cs="Times New Roman"/>
          <w:lang w:eastAsia="cs-CZ"/>
        </w:rPr>
        <w:t xml:space="preserve"> Star'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</w:t>
      </w:r>
      <w:proofErr w:type="spellStart"/>
      <w:r w:rsidRPr="00EA07A4">
        <w:rPr>
          <w:rFonts w:eastAsia="Times New Roman" w:cs="Times New Roman"/>
          <w:lang w:eastAsia="cs-CZ"/>
        </w:rPr>
        <w:t>Sutter</w:t>
      </w:r>
      <w:proofErr w:type="spellEnd"/>
      <w:r w:rsidRPr="00EA07A4">
        <w:rPr>
          <w:rFonts w:eastAsia="Times New Roman" w:cs="Times New Roman"/>
          <w:lang w:eastAsia="cs-CZ"/>
        </w:rPr>
        <w:t>´s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Gold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'Ste</w:t>
      </w:r>
      <w:r w:rsidRPr="00EA07A4">
        <w:rPr>
          <w:rFonts w:eastAsia="Times New Roman" w:cs="Times New Roman"/>
          <w:lang w:eastAsia="cs-CZ"/>
        </w:rPr>
        <w:t>r</w:t>
      </w:r>
      <w:r w:rsidRPr="00EA07A4">
        <w:rPr>
          <w:rFonts w:eastAsia="Times New Roman" w:cs="Times New Roman"/>
          <w:lang w:eastAsia="cs-CZ"/>
        </w:rPr>
        <w:t xml:space="preserve">ling </w:t>
      </w:r>
      <w:proofErr w:type="spellStart"/>
      <w:r w:rsidRPr="00EA07A4">
        <w:rPr>
          <w:rFonts w:eastAsia="Times New Roman" w:cs="Times New Roman"/>
          <w:lang w:eastAsia="cs-CZ"/>
        </w:rPr>
        <w:t>Silver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'Whisky') a </w:t>
      </w:r>
      <w:proofErr w:type="spellStart"/>
      <w:r w:rsidRPr="00EA07A4">
        <w:rPr>
          <w:rFonts w:eastAsia="Times New Roman" w:cs="Times New Roman"/>
          <w:lang w:eastAsia="cs-CZ"/>
        </w:rPr>
        <w:t>floribundami</w:t>
      </w:r>
      <w:proofErr w:type="spellEnd"/>
      <w:r w:rsidRPr="00EA07A4">
        <w:rPr>
          <w:rFonts w:eastAsia="Times New Roman" w:cs="Times New Roman"/>
          <w:lang w:eastAsia="cs-CZ"/>
        </w:rPr>
        <w:t>. Voní též mnohé tzv. anglické růže. Velká část růží voní naopak jen zanedbatelně nebo vůbec – je to dáno výsledky moderního šlechtění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 před vůní byly ve výběru upřednostňovány vlastnosti jako odolnost proti chorobám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fyziologická vitalita a také co nejatrakti</w:t>
      </w:r>
      <w:r w:rsidRPr="00EA07A4">
        <w:rPr>
          <w:rFonts w:eastAsia="Times New Roman" w:cs="Times New Roman"/>
          <w:lang w:eastAsia="cs-CZ"/>
        </w:rPr>
        <w:t>v</w:t>
      </w:r>
      <w:r w:rsidRPr="00EA07A4">
        <w:rPr>
          <w:rFonts w:eastAsia="Times New Roman" w:cs="Times New Roman"/>
          <w:lang w:eastAsia="cs-CZ"/>
        </w:rPr>
        <w:t>nější vzhled květu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což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některých mnohokrát šlechtěných kultivarů vedlo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postupnému vymizení genu pro tvorbu aromatických látek.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Korunní plátky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 damašských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příbuzných druhů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okruhu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keltské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zpracovávají na arom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tický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růžový olej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který je významnou součástí mnoha parfémů a kosmetických přípravků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jsou mýdla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pleťové krémy atp. Světoznámé je pěstování růží odrůdy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Rosa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×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damascena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var.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trigintipetala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Bulharsku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které kryje 70 až 80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% světové spotřeby.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Éterické oleje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damašské jsou využívány též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aromaterapii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medicíně pro širokou škálu účinků; působí jako uklidňující prostředek při bolest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vé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menstruaci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zažívacích problémech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ke zklidnění nervů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při bolestech hlavy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migréně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nervozitě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stresu. Pomáhají též při hojení ran a regeneraci pokožky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mají antibakteriální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protizánětlivé a prot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křečové účinky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působit mají též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afrodiziakum.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Korunní plátky jsou jedlé a využívají se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orie</w:t>
      </w:r>
      <w:r w:rsidRPr="00EA07A4">
        <w:rPr>
          <w:rFonts w:eastAsia="Times New Roman" w:cs="Times New Roman"/>
          <w:lang w:eastAsia="cs-CZ"/>
        </w:rPr>
        <w:t>n</w:t>
      </w:r>
      <w:r w:rsidRPr="00EA07A4">
        <w:rPr>
          <w:rFonts w:eastAsia="Times New Roman" w:cs="Times New Roman"/>
          <w:lang w:eastAsia="cs-CZ"/>
        </w:rPr>
        <w:t>tální kuchyni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kandování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ke zdobení a dochucování dezertů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nugátů apod.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kosmetice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využívají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dostupnější korunní plátky růže šípkové 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canina</w:t>
      </w:r>
      <w:proofErr w:type="spellEnd"/>
      <w:r w:rsidRPr="00EA07A4">
        <w:rPr>
          <w:rFonts w:eastAsia="Times New Roman" w:cs="Times New Roman"/>
          <w:lang w:eastAsia="cs-CZ"/>
        </w:rPr>
        <w:t>).</w:t>
      </w:r>
    </w:p>
    <w:p w:rsidR="00057885" w:rsidRPr="00057885" w:rsidRDefault="00057885" w:rsidP="00EA07A4">
      <w:pPr>
        <w:pStyle w:val="Nadpis2"/>
      </w:pPr>
      <w:bookmarkStart w:id="26" w:name="_Toc98060165"/>
      <w:r w:rsidRPr="00057885">
        <w:lastRenderedPageBreak/>
        <w:t>Plody</w:t>
      </w:r>
      <w:bookmarkEnd w:id="26"/>
    </w:p>
    <w:p w:rsidR="00057885" w:rsidRPr="00EA07A4" w:rsidRDefault="00057885" w:rsidP="005A2B30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2095500" cy="1569720"/>
            <wp:effectExtent l="0" t="0" r="0" b="0"/>
            <wp:docPr id="19" name="Obrázek 19" descr="Větévka se zralými, okrouhlými, lákavě červenými šípky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Větévka se zralými, okrouhlými, lákavě červenými šípky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lang w:eastAsia="cs-CZ"/>
        </w:rPr>
      </w:pPr>
      <w:bookmarkStart w:id="27" w:name="_Toc98060239"/>
      <w:r>
        <w:t xml:space="preserve">Obr. </w:t>
      </w:r>
      <w:fldSimple w:instr=" SEQ Obr. \* ARABIC ">
        <w:r w:rsidR="00133B33">
          <w:rPr>
            <w:noProof/>
          </w:rPr>
          <w:t>9</w:t>
        </w:r>
      </w:fldSimple>
      <w:r>
        <w:t xml:space="preserve"> </w:t>
      </w:r>
      <w:r w:rsidR="00057885" w:rsidRPr="00EA07A4">
        <w:rPr>
          <w:lang w:eastAsia="cs-CZ"/>
        </w:rPr>
        <w:t xml:space="preserve">Šípky růže </w:t>
      </w:r>
      <w:proofErr w:type="spellStart"/>
      <w:r w:rsidR="00057885" w:rsidRPr="00EA07A4">
        <w:rPr>
          <w:lang w:eastAsia="cs-CZ"/>
        </w:rPr>
        <w:t>dužnoplodé</w:t>
      </w:r>
      <w:proofErr w:type="spellEnd"/>
      <w:r w:rsidR="00EA07A4" w:rsidRPr="00EA07A4">
        <w:rPr>
          <w:lang w:eastAsia="cs-CZ"/>
        </w:rPr>
        <w:t xml:space="preserve">, </w:t>
      </w:r>
      <w:r w:rsidR="00057885" w:rsidRPr="00EA07A4">
        <w:rPr>
          <w:lang w:eastAsia="cs-CZ"/>
        </w:rPr>
        <w:t>odrůdy '</w:t>
      </w:r>
      <w:proofErr w:type="spellStart"/>
      <w:r w:rsidR="00057885" w:rsidRPr="00EA07A4">
        <w:rPr>
          <w:lang w:eastAsia="cs-CZ"/>
        </w:rPr>
        <w:t>Karpatia</w:t>
      </w:r>
      <w:proofErr w:type="spellEnd"/>
      <w:r w:rsidR="00057885" w:rsidRPr="00EA07A4">
        <w:rPr>
          <w:lang w:eastAsia="cs-CZ"/>
        </w:rPr>
        <w:t>'</w:t>
      </w:r>
      <w:bookmarkEnd w:id="27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Plody růží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šípky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– obsahují cenné látky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karotenoidy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flavonoidy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třísloviny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pektiny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organické kyseliny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vitamíny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konkrétně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B1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B2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především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vitamín C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jehož obsah kolísá od 0,2 do 1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%;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přezrálých plodů či při jejich nesprávném skladování rychle klesá (až 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80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%). Pravděpodobně nejčastěji se šípky sbírají na známý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šípkový čaj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užívaný jako posilující nápoj při horečkách a nachl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zení; krom toho má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močopudný účinek.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Využít se šípky dají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do marmelád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džusů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kompotů nebo omáček či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výrobě moštů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sirupů a rosolů. Místy se dělá je také šípkové víno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když obsah vitamínu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něm je pouze nízký.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průmyslovém zpracování se šípků užívá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výrobě léčiv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například koncen</w:t>
      </w:r>
      <w:r w:rsidRPr="00EA07A4">
        <w:rPr>
          <w:rFonts w:eastAsia="Times New Roman" w:cs="Times New Roman"/>
          <w:lang w:eastAsia="cs-CZ"/>
        </w:rPr>
        <w:t>t</w:t>
      </w:r>
      <w:r w:rsidRPr="00EA07A4">
        <w:rPr>
          <w:rFonts w:eastAsia="Times New Roman" w:cs="Times New Roman"/>
          <w:lang w:eastAsia="cs-CZ"/>
        </w:rPr>
        <w:t>rátů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vitamínem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C.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nažek se lisuje olej využitelný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kosmetice.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Kromě sběru šípků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Evropě obecně rostoucí růže šípkové existují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odrůdy pěstované vyloženě na plody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například '</w:t>
      </w:r>
      <w:proofErr w:type="spellStart"/>
      <w:r w:rsidRPr="00EA07A4">
        <w:rPr>
          <w:rFonts w:eastAsia="Times New Roman" w:cs="Times New Roman"/>
          <w:lang w:eastAsia="cs-CZ"/>
        </w:rPr>
        <w:t>Karpatia</w:t>
      </w:r>
      <w:proofErr w:type="spellEnd"/>
      <w:r w:rsidRPr="00EA07A4">
        <w:rPr>
          <w:rFonts w:eastAsia="Times New Roman" w:cs="Times New Roman"/>
          <w:lang w:eastAsia="cs-CZ"/>
        </w:rPr>
        <w:t>'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růže </w:t>
      </w:r>
      <w:proofErr w:type="spellStart"/>
      <w:r w:rsidRPr="00EA07A4">
        <w:rPr>
          <w:rFonts w:eastAsia="Times New Roman" w:cs="Times New Roman"/>
          <w:lang w:eastAsia="cs-CZ"/>
        </w:rPr>
        <w:t>dužnatoplodé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pomifera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resp.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villosa</w:t>
      </w:r>
      <w:proofErr w:type="spellEnd"/>
      <w:r w:rsidRPr="00EA07A4">
        <w:rPr>
          <w:rFonts w:eastAsia="Times New Roman" w:cs="Times New Roman"/>
          <w:lang w:eastAsia="cs-CZ"/>
        </w:rPr>
        <w:t>) se sytě červ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nými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velkými šípky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malým počtem semen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růže </w:t>
      </w:r>
      <w:proofErr w:type="spellStart"/>
      <w:r w:rsidRPr="00EA07A4">
        <w:rPr>
          <w:rFonts w:eastAsia="Times New Roman" w:cs="Times New Roman"/>
          <w:lang w:eastAsia="cs-CZ"/>
        </w:rPr>
        <w:t>Moyesova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</w:t>
      </w:r>
      <w:r w:rsidRPr="00EA07A4">
        <w:rPr>
          <w:rFonts w:eastAsia="Times New Roman" w:cs="Times New Roman"/>
          <w:i/>
          <w:iCs/>
          <w:lang w:eastAsia="cs-CZ"/>
        </w:rPr>
        <w:t xml:space="preserve">R.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moyesii</w:t>
      </w:r>
      <w:proofErr w:type="spellEnd"/>
      <w:r w:rsidRPr="00EA07A4">
        <w:rPr>
          <w:rFonts w:eastAsia="Times New Roman" w:cs="Times New Roman"/>
          <w:lang w:eastAsia="cs-CZ"/>
        </w:rPr>
        <w:t>)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až 6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cm dlouhými šípky lahvovitého tvaru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vynikajícími vysokým obsahem vitamínu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Jedlé jsou ovšem šípky všech růží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včetně zahradních.</w:t>
      </w:r>
    </w:p>
    <w:p w:rsidR="00057885" w:rsidRPr="00057885" w:rsidRDefault="00057885" w:rsidP="00F00D37">
      <w:pPr>
        <w:pStyle w:val="Nadpis1"/>
      </w:pPr>
      <w:bookmarkStart w:id="28" w:name="_Toc98060166"/>
      <w:r w:rsidRPr="00057885">
        <w:t>Růže v</w:t>
      </w:r>
      <w:r w:rsidR="00EA07A4">
        <w:t xml:space="preserve"> </w:t>
      </w:r>
      <w:r w:rsidRPr="00057885">
        <w:t>kulturní historii</w:t>
      </w:r>
      <w:bookmarkEnd w:id="28"/>
    </w:p>
    <w:p w:rsidR="00057885" w:rsidRPr="00057885" w:rsidRDefault="00057885" w:rsidP="00EA07A4">
      <w:pPr>
        <w:pStyle w:val="Nadpis2"/>
      </w:pPr>
      <w:bookmarkStart w:id="29" w:name="_Toc98060167"/>
      <w:r w:rsidRPr="00057885">
        <w:t>Mytologie</w:t>
      </w:r>
      <w:r w:rsidR="00EA07A4">
        <w:t xml:space="preserve">, </w:t>
      </w:r>
      <w:r w:rsidRPr="00057885">
        <w:t>symbolika a mystika</w:t>
      </w:r>
      <w:bookmarkEnd w:id="29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Růže byla a je používána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mnoha symbolických významech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převážně jako symbol půvabu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mládí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radosti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krásy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lásky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nevinnosti a ženskosti. Ve starověkém Řecku byla přiřazována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božstvům lásky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Afrodíté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Erótovi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taktéž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Dionýsovi. Podle legendy měly první růže vyrůst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krve bohyně Afrodity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oplakávající umírajícího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Adónise; jiná poetická pověst je ztotožňuje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ranními červánky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když bohyně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Eós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(Jitřenka) vysypává růžemi cestu slunečnímu vozu boha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Hélia.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Od starořecké básnířky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Sapfó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lastRenderedPageBreak/>
        <w:t>chází označení růže za „královnu květin“.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antickém Římě se každoročně konaly slavnosti růží </w:t>
      </w:r>
      <w:r w:rsidR="005E6CC8">
        <w:rPr>
          <w:rFonts w:eastAsia="Times New Roman" w:cs="Times New Roman"/>
          <w:lang w:eastAsia="cs-CZ"/>
        </w:rPr>
        <w:t>zvaná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Rosalia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nichž bylo oslavováno mládí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jarní znovuzrození a plodnost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též se připomínali zesnulí. Král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Šalamoun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přirovnává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Bibli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růži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věčné moudrosti. Posvátnou rostlinou je růže též pro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musl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my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neboť dle legendy vyrostla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kapek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Prorokova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potu při jeho nebeské jízdě; je také jedním z hla</w:t>
      </w:r>
      <w:r w:rsidRPr="00EA07A4">
        <w:rPr>
          <w:rFonts w:eastAsia="Times New Roman" w:cs="Times New Roman"/>
          <w:lang w:eastAsia="cs-CZ"/>
        </w:rPr>
        <w:t>v</w:t>
      </w:r>
      <w:r w:rsidRPr="00EA07A4">
        <w:rPr>
          <w:rFonts w:eastAsia="Times New Roman" w:cs="Times New Roman"/>
          <w:lang w:eastAsia="cs-CZ"/>
        </w:rPr>
        <w:t>ních symbolů mystiky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súfismu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kde je uctívána jako „Matka vůní“ či „Královna zahrad“ a vyjadřuje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mystickou cestu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 samotnému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Alláhovi.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Germánů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byla naopak květinou smrti.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Po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christianizaci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Římské říše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růže stala (vedle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lilie) rostlinným symbolem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Panny Marie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níž bývá často zobrazována; růžový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potažmo šípkový keř patří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častým motivům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mariánských legendách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zjeveních. Sama Marie bývá někdy zvaná jako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 xml:space="preserve">Rosa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mystica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(mystická růže). Růže je rovněž symb</w:t>
      </w:r>
      <w:r w:rsidRPr="00EA07A4">
        <w:rPr>
          <w:rFonts w:eastAsia="Times New Roman" w:cs="Times New Roman"/>
          <w:lang w:eastAsia="cs-CZ"/>
        </w:rPr>
        <w:t>o</w:t>
      </w:r>
      <w:r w:rsidRPr="00EA07A4">
        <w:rPr>
          <w:rFonts w:eastAsia="Times New Roman" w:cs="Times New Roman"/>
          <w:lang w:eastAsia="cs-CZ"/>
        </w:rPr>
        <w:t>lem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Kristova srdce. Od růží je odvozen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název modlitby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růžence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(původně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němčině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i/>
          <w:iCs/>
          <w:lang w:eastAsia="cs-CZ"/>
        </w:rPr>
        <w:t>Rosenkranz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tj. věnec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růží).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Motivem v křesťanské hagiografii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často ztvárňovaným ve výtvarném i literárním um</w:t>
      </w:r>
      <w:r w:rsidRPr="00EA07A4">
        <w:rPr>
          <w:rFonts w:eastAsia="Times New Roman" w:cs="Times New Roman"/>
          <w:lang w:eastAsia="cs-CZ"/>
        </w:rPr>
        <w:t>ě</w:t>
      </w:r>
      <w:r w:rsidRPr="00EA07A4">
        <w:rPr>
          <w:rFonts w:eastAsia="Times New Roman" w:cs="Times New Roman"/>
          <w:lang w:eastAsia="cs-CZ"/>
        </w:rPr>
        <w:t>ní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„zázrak růží“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kdy se skrze růže manifestuje boží aktivita. V raném křesťanství byla růže též symbolem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mučedníků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Mláďátek betlémských.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Pět okvětních lístků vykládal sv.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Bernard z </w:t>
      </w:r>
      <w:proofErr w:type="spellStart"/>
      <w:r w:rsidRPr="00EA07A4">
        <w:rPr>
          <w:rFonts w:eastAsia="Times New Roman" w:cs="Times New Roman"/>
          <w:lang w:eastAsia="cs-CZ"/>
        </w:rPr>
        <w:t>Clairvaux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jako připomínku Pěti ran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Kristových.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se stala také atributem mnohých světic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Alžběty Durynské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Rozálie z Palerma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Růženy Limské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Terezie z </w:t>
      </w:r>
      <w:proofErr w:type="spellStart"/>
      <w:r w:rsidRPr="00EA07A4">
        <w:rPr>
          <w:rFonts w:eastAsia="Times New Roman" w:cs="Times New Roman"/>
          <w:lang w:eastAsia="cs-CZ"/>
        </w:rPr>
        <w:t>Lisieux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Zlatá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patří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nejvyšším v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znamenáním udělovaným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papežem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významným duchovním místům světa; jejím nositelem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České republice je 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bazilika svatého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Cyrila a Metoděje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Velehradě.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květomluvě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růže obecně symbolem a vyjádřením lásky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druhému člověku; dále se potom rozl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šují různé významové odstíny podle barev. Tak například rudá růže je známým symbolem horoucí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vášnivé lásky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žlutá symbolem žárlivosti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bílá růže milostného soužení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odmítání 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tak podobně.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Př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rozeně se nevyskytující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tedy nedostupná růže černá pak platila za symbol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černé magie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mystiky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vznešené nenávisti a smrti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ale též nových začátků; je také jedním z emblémů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anarchismu.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Červená růže se během 19. století stala symbolem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socialismu; používají ji (ovšem již v různých barvách) i rů</w:t>
      </w:r>
      <w:r w:rsidRPr="00EA07A4">
        <w:rPr>
          <w:rFonts w:eastAsia="Times New Roman" w:cs="Times New Roman"/>
          <w:lang w:eastAsia="cs-CZ"/>
        </w:rPr>
        <w:t>z</w:t>
      </w:r>
      <w:r w:rsidRPr="00EA07A4">
        <w:rPr>
          <w:rFonts w:eastAsia="Times New Roman" w:cs="Times New Roman"/>
          <w:lang w:eastAsia="cs-CZ"/>
        </w:rPr>
        <w:t>né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sociálnědemokratické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strany včetně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Česká strany sociálně demokratické.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Ve středověkých klášterech a na radnicích byla nad stolem zavěšována (resp. malována) růže na zn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mení toho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že obsah rozmluvy zůstane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tajnosti; latinské rčení „sub rosa“ (pod růžemi) tak značí d</w:t>
      </w:r>
      <w:r w:rsidRPr="00EA07A4">
        <w:rPr>
          <w:rFonts w:eastAsia="Times New Roman" w:cs="Times New Roman"/>
          <w:lang w:eastAsia="cs-CZ"/>
        </w:rPr>
        <w:t>ů</w:t>
      </w:r>
      <w:r w:rsidRPr="00EA07A4">
        <w:rPr>
          <w:rFonts w:eastAsia="Times New Roman" w:cs="Times New Roman"/>
          <w:lang w:eastAsia="cs-CZ"/>
        </w:rPr>
        <w:t>věrné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diskrétní sdělení. Spát na lůžku vystlaném růžovými květy bylo symbolem požitkářství a lux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su; odtud rčení „mít na růžích ustláno“.</w:t>
      </w:r>
    </w:p>
    <w:p w:rsidR="00057885" w:rsidRPr="00057885" w:rsidRDefault="00057885" w:rsidP="00EA07A4">
      <w:pPr>
        <w:pStyle w:val="Nadpis2"/>
      </w:pPr>
      <w:bookmarkStart w:id="30" w:name="_Toc98060168"/>
      <w:r w:rsidRPr="00057885">
        <w:t>Umění</w:t>
      </w:r>
      <w:r w:rsidR="00EA07A4">
        <w:t xml:space="preserve">, </w:t>
      </w:r>
      <w:r w:rsidRPr="00057885">
        <w:t>poezie a literatura</w:t>
      </w:r>
      <w:bookmarkEnd w:id="30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Motiv růže se objevuje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nesčetných výtvarných a literárních dílech i mimo náboženskou oblast. Často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ději mívá funkci iniciační květiny: tak například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Apuleiově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románu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Zlatý osel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hrdina skrze růži promění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osla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moudrého zasvěceného člověka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 středověkém francouzském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Románu o</w:t>
      </w:r>
      <w:r w:rsidR="00EA07A4" w:rsidRPr="00EA07A4">
        <w:rPr>
          <w:rFonts w:eastAsia="Times New Roman" w:cs="Times New Roman"/>
          <w:i/>
          <w:iCs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růži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se hrdina zamiluje do růžového poupěte a vede skrze něho mystický dialog 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bohem Lásky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 vrcholné scéně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Božské komedie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vidí putující Dante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nebi obrovskou růži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jejíchž nesčetných květních plá</w:t>
      </w:r>
      <w:r w:rsidRPr="00EA07A4">
        <w:rPr>
          <w:rFonts w:eastAsia="Times New Roman" w:cs="Times New Roman"/>
          <w:lang w:eastAsia="cs-CZ"/>
        </w:rPr>
        <w:t>t</w:t>
      </w:r>
      <w:r w:rsidRPr="00EA07A4">
        <w:rPr>
          <w:rFonts w:eastAsia="Times New Roman" w:cs="Times New Roman"/>
          <w:lang w:eastAsia="cs-CZ"/>
        </w:rPr>
        <w:t>cích sídlí věčně blažení a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jejím nitru se skrývá samotný Bůh.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Meditace nad trnitou krásou růže a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pomíjivostí jejích květů je hlavním tématem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Shakespearova Sonetu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číslo 54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zmiňována ve ztoto</w:t>
      </w:r>
      <w:r w:rsidRPr="00EA07A4">
        <w:rPr>
          <w:rFonts w:eastAsia="Times New Roman" w:cs="Times New Roman"/>
          <w:lang w:eastAsia="cs-CZ"/>
        </w:rPr>
        <w:t>ž</w:t>
      </w:r>
      <w:r w:rsidRPr="00EA07A4">
        <w:rPr>
          <w:rFonts w:eastAsia="Times New Roman" w:cs="Times New Roman"/>
          <w:lang w:eastAsia="cs-CZ"/>
        </w:rPr>
        <w:lastRenderedPageBreak/>
        <w:t>nění či kontrastu s krásou milované osoby je i v několika dalších sone</w:t>
      </w:r>
      <w:r w:rsidR="005E6CC8">
        <w:rPr>
          <w:rFonts w:eastAsia="Times New Roman" w:cs="Times New Roman"/>
          <w:lang w:eastAsia="cs-CZ"/>
        </w:rPr>
        <w:t>tech této sbírky; objevuje se i </w:t>
      </w:r>
      <w:r w:rsidRPr="00EA07A4">
        <w:rPr>
          <w:rFonts w:eastAsia="Times New Roman" w:cs="Times New Roman"/>
          <w:lang w:eastAsia="cs-CZ"/>
        </w:rPr>
        <w:t>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některých jeho dramatech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včetně slavné „balkónové scény“ z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Romea a Julie:</w:t>
      </w:r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Významnou roli hrají růže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moderní literatuře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například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povídce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Slavík a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Oscara </w:t>
      </w:r>
      <w:proofErr w:type="spellStart"/>
      <w:r w:rsidRPr="00EA07A4">
        <w:rPr>
          <w:rFonts w:eastAsia="Times New Roman" w:cs="Times New Roman"/>
          <w:lang w:eastAsia="cs-CZ"/>
        </w:rPr>
        <w:t>Wilda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544C72">
        <w:rPr>
          <w:rFonts w:eastAsia="Times New Roman" w:cs="Times New Roman"/>
          <w:lang w:eastAsia="cs-CZ"/>
        </w:rPr>
        <w:t> </w:t>
      </w:r>
      <w:proofErr w:type="spellStart"/>
      <w:r w:rsidRPr="00EA07A4">
        <w:rPr>
          <w:rFonts w:eastAsia="Times New Roman" w:cs="Times New Roman"/>
          <w:lang w:eastAsia="cs-CZ"/>
        </w:rPr>
        <w:t>Exupéryho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Malém princi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nebo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prózách a poezii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Willama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Butlera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Yeatse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(sbírka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Tajemná růže</w:t>
      </w:r>
      <w:r w:rsidRPr="00EA07A4">
        <w:rPr>
          <w:rFonts w:eastAsia="Times New Roman" w:cs="Times New Roman"/>
          <w:lang w:eastAsia="cs-CZ"/>
        </w:rPr>
        <w:t>). Svou poslední sbírku převážně milostné a vlastenecké lyriky nazval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František Ladislav </w:t>
      </w:r>
      <w:proofErr w:type="spellStart"/>
      <w:r w:rsidRPr="00EA07A4">
        <w:rPr>
          <w:rFonts w:eastAsia="Times New Roman" w:cs="Times New Roman"/>
          <w:lang w:eastAsia="cs-CZ"/>
        </w:rPr>
        <w:t>Čelakovský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Růže stolistá</w:t>
      </w:r>
      <w:r w:rsidRPr="00EA07A4">
        <w:rPr>
          <w:rFonts w:eastAsia="Times New Roman" w:cs="Times New Roman"/>
          <w:lang w:eastAsia="cs-CZ"/>
        </w:rPr>
        <w:t>. Růže se vyskytuje též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mnoha útvarech ústní lidové slovesnosti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jako jsou pohádky (O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Šípkové Růžence)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písničky a mnohá přísloví.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Umberto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Eco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 poznámkách ke svému románu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Jm</w:t>
      </w:r>
      <w:r w:rsidRPr="00EA07A4">
        <w:rPr>
          <w:rFonts w:eastAsia="Times New Roman" w:cs="Times New Roman"/>
          <w:i/>
          <w:iCs/>
          <w:lang w:eastAsia="cs-CZ"/>
        </w:rPr>
        <w:t>é</w:t>
      </w:r>
      <w:r w:rsidRPr="00EA07A4">
        <w:rPr>
          <w:rFonts w:eastAsia="Times New Roman" w:cs="Times New Roman"/>
          <w:i/>
          <w:iCs/>
          <w:lang w:eastAsia="cs-CZ"/>
        </w:rPr>
        <w:t>no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uvádí: „Růže je symbolická figura napěchovaná do té míry významy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že skoro už žádný n</w:t>
      </w:r>
      <w:r w:rsidRPr="00EA07A4">
        <w:rPr>
          <w:rFonts w:eastAsia="Times New Roman" w:cs="Times New Roman"/>
          <w:lang w:eastAsia="cs-CZ"/>
        </w:rPr>
        <w:t>e</w:t>
      </w:r>
      <w:r w:rsidRPr="00EA07A4">
        <w:rPr>
          <w:rFonts w:eastAsia="Times New Roman" w:cs="Times New Roman"/>
          <w:lang w:eastAsia="cs-CZ"/>
        </w:rPr>
        <w:t>má.“</w:t>
      </w:r>
    </w:p>
    <w:p w:rsidR="00057885" w:rsidRPr="00EA07A4" w:rsidRDefault="00057885" w:rsidP="005A2B30">
      <w:pPr>
        <w:keepNext/>
        <w:jc w:val="center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noProof/>
          <w:lang w:eastAsia="cs-CZ"/>
        </w:rPr>
        <w:drawing>
          <wp:inline distT="0" distB="0" distL="0" distR="0">
            <wp:extent cx="1325880" cy="1722120"/>
            <wp:effectExtent l="0" t="0" r="7620" b="0"/>
            <wp:docPr id="16" name="Obrázek 16" descr="Rožmberský erb s červenou růží v bílém poli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Rožmberský erb s červenou růží v bílém poli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EA07A4" w:rsidRDefault="00336EC5" w:rsidP="009B0162">
      <w:pPr>
        <w:pStyle w:val="Titulek"/>
        <w:rPr>
          <w:lang w:eastAsia="cs-CZ"/>
        </w:rPr>
      </w:pPr>
      <w:bookmarkStart w:id="31" w:name="_Toc98060240"/>
      <w:r>
        <w:t xml:space="preserve">Obr. </w:t>
      </w:r>
      <w:fldSimple w:instr=" SEQ Obr. \* ARABIC ">
        <w:r w:rsidR="00133B33">
          <w:rPr>
            <w:noProof/>
          </w:rPr>
          <w:t>10</w:t>
        </w:r>
      </w:fldSimple>
      <w:r>
        <w:t xml:space="preserve"> </w:t>
      </w:r>
      <w:r w:rsidR="00057885" w:rsidRPr="00EA07A4">
        <w:rPr>
          <w:lang w:eastAsia="cs-CZ"/>
        </w:rPr>
        <w:t>Červená růže na erbu</w:t>
      </w:r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pánů z</w:t>
      </w:r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Rožmberka</w:t>
      </w:r>
      <w:r w:rsidR="00EA07A4" w:rsidRPr="00EA07A4">
        <w:rPr>
          <w:lang w:eastAsia="cs-CZ"/>
        </w:rPr>
        <w:t xml:space="preserve">, </w:t>
      </w:r>
      <w:r w:rsidR="00057885" w:rsidRPr="00EA07A4">
        <w:rPr>
          <w:lang w:eastAsia="cs-CZ"/>
        </w:rPr>
        <w:t>jednoho z</w:t>
      </w:r>
      <w:r w:rsidR="00EA07A4" w:rsidRPr="00EA07A4">
        <w:rPr>
          <w:lang w:eastAsia="cs-CZ"/>
        </w:rPr>
        <w:t xml:space="preserve"> </w:t>
      </w:r>
      <w:proofErr w:type="spellStart"/>
      <w:r w:rsidR="00057885" w:rsidRPr="00EA07A4">
        <w:rPr>
          <w:lang w:eastAsia="cs-CZ"/>
        </w:rPr>
        <w:t>Vítkovských</w:t>
      </w:r>
      <w:proofErr w:type="spellEnd"/>
      <w:r w:rsidR="00EA07A4" w:rsidRPr="00EA07A4">
        <w:rPr>
          <w:lang w:eastAsia="cs-CZ"/>
        </w:rPr>
        <w:t xml:space="preserve"> </w:t>
      </w:r>
      <w:r w:rsidR="00057885" w:rsidRPr="00EA07A4">
        <w:rPr>
          <w:lang w:eastAsia="cs-CZ"/>
        </w:rPr>
        <w:t>rodů</w:t>
      </w:r>
      <w:bookmarkEnd w:id="31"/>
    </w:p>
    <w:p w:rsidR="00057885" w:rsidRPr="00EA07A4" w:rsidRDefault="00057885" w:rsidP="00EA07A4">
      <w:pPr>
        <w:pStyle w:val="Nadpis2"/>
      </w:pPr>
      <w:bookmarkStart w:id="32" w:name="_Toc98060169"/>
      <w:r w:rsidRPr="00EA07A4">
        <w:t>Heraldika</w:t>
      </w:r>
      <w:bookmarkEnd w:id="32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heraldice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růže častým motivem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kreslí se zpravidla s pěti okvětními lístky.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Známé jsou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anglické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rody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Yorků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(bílá růže) 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Lancasterů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(červená růže)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tudorovská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růže kombinující obě zmíněné barvy je národní květinou celé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Anglie.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českých zemích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mělo v erbu růži přes 25 šlechtických rodů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mezi něž patřili zejména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Vítkovci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zvaní přímo p</w:t>
      </w:r>
      <w:r w:rsidRPr="00EA07A4">
        <w:rPr>
          <w:rFonts w:eastAsia="Times New Roman" w:cs="Times New Roman"/>
          <w:i/>
          <w:iCs/>
          <w:lang w:eastAsia="cs-CZ"/>
        </w:rPr>
        <w:t>áni z</w:t>
      </w:r>
      <w:r w:rsidR="00EA07A4" w:rsidRPr="00EA07A4">
        <w:rPr>
          <w:rFonts w:eastAsia="Times New Roman" w:cs="Times New Roman"/>
          <w:i/>
          <w:iCs/>
          <w:lang w:eastAsia="cs-CZ"/>
        </w:rPr>
        <w:t xml:space="preserve"> </w:t>
      </w:r>
      <w:r w:rsidRPr="00EA07A4">
        <w:rPr>
          <w:rFonts w:eastAsia="Times New Roman" w:cs="Times New Roman"/>
          <w:i/>
          <w:iCs/>
          <w:lang w:eastAsia="cs-CZ"/>
        </w:rPr>
        <w:t>Růže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a jejich nejvýznamnější větev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Rožmberků. Na zá</w:t>
      </w:r>
      <w:r w:rsidRPr="00EA07A4">
        <w:rPr>
          <w:rFonts w:eastAsia="Times New Roman" w:cs="Times New Roman"/>
          <w:lang w:eastAsia="cs-CZ"/>
        </w:rPr>
        <w:t>m</w:t>
      </w:r>
      <w:r w:rsidRPr="00EA07A4">
        <w:rPr>
          <w:rFonts w:eastAsia="Times New Roman" w:cs="Times New Roman"/>
          <w:lang w:eastAsia="cs-CZ"/>
        </w:rPr>
        <w:t>cích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 xml:space="preserve">které </w:t>
      </w:r>
      <w:proofErr w:type="spellStart"/>
      <w:r w:rsidRPr="00EA07A4">
        <w:rPr>
          <w:rFonts w:eastAsia="Times New Roman" w:cs="Times New Roman"/>
          <w:lang w:eastAsia="cs-CZ"/>
        </w:rPr>
        <w:t>Vítkovci</w:t>
      </w:r>
      <w:proofErr w:type="spellEnd"/>
      <w:r w:rsidRPr="00EA07A4">
        <w:rPr>
          <w:rFonts w:eastAsia="Times New Roman" w:cs="Times New Roman"/>
          <w:lang w:eastAsia="cs-CZ"/>
        </w:rPr>
        <w:t xml:space="preserve"> vlastnili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je možné nalézt obrazy s motivem „Dělení růží“ –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rozdělování různých barev růží jednotlivým větvím </w:t>
      </w:r>
      <w:proofErr w:type="spellStart"/>
      <w:r w:rsidRPr="00EA07A4">
        <w:rPr>
          <w:rFonts w:eastAsia="Times New Roman" w:cs="Times New Roman"/>
          <w:lang w:eastAsia="cs-CZ"/>
        </w:rPr>
        <w:t>vítkovského</w:t>
      </w:r>
      <w:proofErr w:type="spellEnd"/>
      <w:r w:rsidRPr="00EA07A4">
        <w:rPr>
          <w:rFonts w:eastAsia="Times New Roman" w:cs="Times New Roman"/>
          <w:lang w:eastAsia="cs-CZ"/>
        </w:rPr>
        <w:t xml:space="preserve"> rozrodu. Z evropských rodů figuru růže mimo jiné použ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vala italská rodina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Orsiniů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německý rod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Schaumburg</w:t>
      </w:r>
      <w:proofErr w:type="spellEnd"/>
      <w:r w:rsidRPr="00EA07A4">
        <w:rPr>
          <w:rFonts w:eastAsia="Times New Roman" w:cs="Times New Roman"/>
          <w:lang w:eastAsia="cs-CZ"/>
        </w:rPr>
        <w:t>-</w:t>
      </w:r>
      <w:proofErr w:type="spellStart"/>
      <w:r w:rsidRPr="00EA07A4">
        <w:rPr>
          <w:rFonts w:eastAsia="Times New Roman" w:cs="Times New Roman"/>
          <w:lang w:eastAsia="cs-CZ"/>
        </w:rPr>
        <w:t>Lippe</w:t>
      </w:r>
      <w:proofErr w:type="spellEnd"/>
      <w:r w:rsidRPr="00EA07A4">
        <w:rPr>
          <w:rFonts w:eastAsia="Times New Roman" w:cs="Times New Roman"/>
          <w:lang w:eastAsia="cs-CZ"/>
        </w:rPr>
        <w:t>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Růži ve znaku má i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několik desítek českých měst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namátkou například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Bavorov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Soběslav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Sedlčany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proofErr w:type="spellStart"/>
      <w:r w:rsidRPr="00EA07A4">
        <w:rPr>
          <w:rFonts w:eastAsia="Times New Roman" w:cs="Times New Roman"/>
          <w:lang w:eastAsia="cs-CZ"/>
        </w:rPr>
        <w:t>Slavonice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Vyšší Brod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Třeboň.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Stylizovaná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luterská růže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pocházející z osobní pečeti reformátora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Martina </w:t>
      </w:r>
      <w:proofErr w:type="spellStart"/>
      <w:r w:rsidRPr="00EA07A4">
        <w:rPr>
          <w:rFonts w:eastAsia="Times New Roman" w:cs="Times New Roman"/>
          <w:lang w:eastAsia="cs-CZ"/>
        </w:rPr>
        <w:t>Luthera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je znakem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luterá</w:t>
      </w:r>
      <w:r w:rsidRPr="00EA07A4">
        <w:rPr>
          <w:rFonts w:eastAsia="Times New Roman" w:cs="Times New Roman"/>
          <w:lang w:eastAsia="cs-CZ"/>
        </w:rPr>
        <w:t>n</w:t>
      </w:r>
      <w:r w:rsidRPr="00EA07A4">
        <w:rPr>
          <w:rFonts w:eastAsia="Times New Roman" w:cs="Times New Roman"/>
          <w:lang w:eastAsia="cs-CZ"/>
        </w:rPr>
        <w:t>ství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vyskytuje se v erbech mnoha měst zejména v německy mluvících zemích. Heraldickou figurou jsou někdy také šípky.</w:t>
      </w:r>
    </w:p>
    <w:p w:rsidR="00057885" w:rsidRPr="00F00D37" w:rsidRDefault="00057885" w:rsidP="00F00D37">
      <w:pPr>
        <w:pStyle w:val="Nadpis1"/>
      </w:pPr>
      <w:bookmarkStart w:id="33" w:name="_Toc98060170"/>
      <w:r w:rsidRPr="00F00D37">
        <w:lastRenderedPageBreak/>
        <w:t>Rozária</w:t>
      </w:r>
      <w:bookmarkEnd w:id="33"/>
    </w:p>
    <w:p w:rsidR="00057885" w:rsidRPr="00EA07A4" w:rsidRDefault="00057885" w:rsidP="00EA07A4">
      <w:pPr>
        <w:jc w:val="both"/>
        <w:rPr>
          <w:rFonts w:eastAsia="Times New Roman" w:cs="Times New Roman"/>
          <w:lang w:eastAsia="cs-CZ"/>
        </w:rPr>
      </w:pPr>
      <w:r w:rsidRPr="00EA07A4">
        <w:rPr>
          <w:rFonts w:eastAsia="Times New Roman" w:cs="Times New Roman"/>
          <w:lang w:eastAsia="cs-CZ"/>
        </w:rPr>
        <w:t>Zahrada zaměřená na pěstování růží pro okrasné či výzkumné účely se nazývá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rozárium. Ve své době ojedinělá byla sbírka francouzské císařovny a Napoleonovy manželky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Josefiny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zahradách zámku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Malmaison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Paříže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níž shromáždila na 250 tehdy známých taxonů a kultivarů; k mnoha vynikaj</w:t>
      </w:r>
      <w:r w:rsidRPr="00EA07A4">
        <w:rPr>
          <w:rFonts w:eastAsia="Times New Roman" w:cs="Times New Roman"/>
          <w:lang w:eastAsia="cs-CZ"/>
        </w:rPr>
        <w:t>í</w:t>
      </w:r>
      <w:r w:rsidRPr="00EA07A4">
        <w:rPr>
          <w:rFonts w:eastAsia="Times New Roman" w:cs="Times New Roman"/>
          <w:lang w:eastAsia="cs-CZ"/>
        </w:rPr>
        <w:t>cím botanickým kresbám tato zahrada inspirovala francouzského malíře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Pierre</w:t>
      </w:r>
      <w:proofErr w:type="spellEnd"/>
      <w:r w:rsidRPr="00EA07A4">
        <w:rPr>
          <w:rFonts w:eastAsia="Times New Roman" w:cs="Times New Roman"/>
          <w:lang w:eastAsia="cs-CZ"/>
        </w:rPr>
        <w:t>-</w:t>
      </w:r>
      <w:proofErr w:type="spellStart"/>
      <w:r w:rsidRPr="00EA07A4">
        <w:rPr>
          <w:rFonts w:eastAsia="Times New Roman" w:cs="Times New Roman"/>
          <w:lang w:eastAsia="cs-CZ"/>
        </w:rPr>
        <w:t>Josepha</w:t>
      </w:r>
      <w:proofErr w:type="spellEnd"/>
      <w:r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Redouta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(1759–1840). Největším světovým rozáriem současnosti je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Europa</w:t>
      </w:r>
      <w:proofErr w:type="spellEnd"/>
      <w:r w:rsidRPr="00EA07A4">
        <w:rPr>
          <w:rFonts w:eastAsia="Times New Roman" w:cs="Times New Roman"/>
          <w:lang w:eastAsia="cs-CZ"/>
        </w:rPr>
        <w:t>-Rosarium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německém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Sangerha</w:t>
      </w:r>
      <w:r w:rsidRPr="00EA07A4">
        <w:rPr>
          <w:rFonts w:eastAsia="Times New Roman" w:cs="Times New Roman"/>
          <w:lang w:eastAsia="cs-CZ"/>
        </w:rPr>
        <w:t>u</w:t>
      </w:r>
      <w:r w:rsidRPr="00EA07A4">
        <w:rPr>
          <w:rFonts w:eastAsia="Times New Roman" w:cs="Times New Roman"/>
          <w:lang w:eastAsia="cs-CZ"/>
        </w:rPr>
        <w:t>senu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poblíž Lipska. Významná evropská rozária jsou ve Vídni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zahradě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Volksgarten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záme</w:t>
      </w:r>
      <w:r w:rsidRPr="00EA07A4">
        <w:rPr>
          <w:rFonts w:eastAsia="Times New Roman" w:cs="Times New Roman"/>
          <w:lang w:eastAsia="cs-CZ"/>
        </w:rPr>
        <w:t>c</w:t>
      </w:r>
      <w:r w:rsidRPr="00EA07A4">
        <w:rPr>
          <w:rFonts w:eastAsia="Times New Roman" w:cs="Times New Roman"/>
          <w:lang w:eastAsia="cs-CZ"/>
        </w:rPr>
        <w:t>kém parku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Schönbrunnu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Budapešti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Mnichově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Londýnském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Regent´s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Parku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pařížské z</w:t>
      </w:r>
      <w:r w:rsidRPr="00EA07A4">
        <w:rPr>
          <w:rFonts w:eastAsia="Times New Roman" w:cs="Times New Roman"/>
          <w:lang w:eastAsia="cs-CZ"/>
        </w:rPr>
        <w:t>a</w:t>
      </w:r>
      <w:r w:rsidRPr="00EA07A4">
        <w:rPr>
          <w:rFonts w:eastAsia="Times New Roman" w:cs="Times New Roman"/>
          <w:lang w:eastAsia="cs-CZ"/>
        </w:rPr>
        <w:t>hradě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Bagatelle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nebo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Krakově; ve světě patří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velkým rozáriím například botanické zahrady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Un</w:t>
      </w:r>
      <w:r w:rsidRPr="00EA07A4">
        <w:rPr>
          <w:rFonts w:eastAsia="Times New Roman" w:cs="Times New Roman"/>
          <w:lang w:eastAsia="cs-CZ"/>
        </w:rPr>
        <w:t>i</w:t>
      </w:r>
      <w:r w:rsidRPr="00EA07A4">
        <w:rPr>
          <w:rFonts w:eastAsia="Times New Roman" w:cs="Times New Roman"/>
          <w:lang w:eastAsia="cs-CZ"/>
        </w:rPr>
        <w:t>verzity Britské Kolumbie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ve Vancouveru nebo u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proofErr w:type="spellStart"/>
      <w:r w:rsidRPr="00EA07A4">
        <w:rPr>
          <w:rFonts w:eastAsia="Times New Roman" w:cs="Times New Roman"/>
          <w:lang w:eastAsia="cs-CZ"/>
        </w:rPr>
        <w:t>Huntingtonovy</w:t>
      </w:r>
      <w:proofErr w:type="spellEnd"/>
      <w:r w:rsidRPr="00EA07A4">
        <w:rPr>
          <w:rFonts w:eastAsia="Times New Roman" w:cs="Times New Roman"/>
          <w:lang w:eastAsia="cs-CZ"/>
        </w:rPr>
        <w:t xml:space="preserve"> knihovny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Kalifornii (USA).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Če</w:t>
      </w:r>
      <w:r w:rsidRPr="00EA07A4">
        <w:rPr>
          <w:rFonts w:eastAsia="Times New Roman" w:cs="Times New Roman"/>
          <w:lang w:eastAsia="cs-CZ"/>
        </w:rPr>
        <w:t>s</w:t>
      </w:r>
      <w:r w:rsidRPr="00EA07A4">
        <w:rPr>
          <w:rFonts w:eastAsia="Times New Roman" w:cs="Times New Roman"/>
          <w:lang w:eastAsia="cs-CZ"/>
        </w:rPr>
        <w:t>ké republice je největší sbírku růží možné navštívit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 xml:space="preserve">Botanické zahradě </w:t>
      </w:r>
      <w:proofErr w:type="spellStart"/>
      <w:r w:rsidRPr="00EA07A4">
        <w:rPr>
          <w:rFonts w:eastAsia="Times New Roman" w:cs="Times New Roman"/>
          <w:lang w:eastAsia="cs-CZ"/>
        </w:rPr>
        <w:t>Chotobuz</w:t>
      </w:r>
      <w:proofErr w:type="spellEnd"/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ve které se pěstuje kolem 700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odrůd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kulturních růží a přes 170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taxonů původních botanických druhů.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Další významná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rozária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jsou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Olomouci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Rajhradě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Praze na Petříně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Růžová zahrada na Konopišti</w:t>
      </w:r>
      <w:r w:rsidR="00EA07A4" w:rsidRPr="00EA07A4">
        <w:rPr>
          <w:rFonts w:eastAsia="Times New Roman" w:cs="Times New Roman"/>
          <w:lang w:eastAsia="cs-CZ"/>
        </w:rPr>
        <w:t xml:space="preserve">, </w:t>
      </w:r>
      <w:r w:rsidRPr="00EA07A4">
        <w:rPr>
          <w:rFonts w:eastAsia="Times New Roman" w:cs="Times New Roman"/>
          <w:lang w:eastAsia="cs-CZ"/>
        </w:rPr>
        <w:t>růžový sad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Lidicích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a další.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mnoha zemích jsou pořádány soutěže určené k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oceňování a hodnocení nově v</w:t>
      </w:r>
      <w:r w:rsidRPr="00EA07A4">
        <w:rPr>
          <w:rFonts w:eastAsia="Times New Roman" w:cs="Times New Roman"/>
          <w:lang w:eastAsia="cs-CZ"/>
        </w:rPr>
        <w:t>y</w:t>
      </w:r>
      <w:r w:rsidRPr="00EA07A4">
        <w:rPr>
          <w:rFonts w:eastAsia="Times New Roman" w:cs="Times New Roman"/>
          <w:lang w:eastAsia="cs-CZ"/>
        </w:rPr>
        <w:t>šlechtěných odrůd; v</w:t>
      </w:r>
      <w:r w:rsidR="00EA07A4" w:rsidRPr="00EA07A4">
        <w:rPr>
          <w:rFonts w:eastAsia="Times New Roman" w:cs="Times New Roman"/>
          <w:lang w:eastAsia="cs-CZ"/>
        </w:rPr>
        <w:t xml:space="preserve"> </w:t>
      </w:r>
      <w:r w:rsidRPr="00EA07A4">
        <w:rPr>
          <w:rFonts w:eastAsia="Times New Roman" w:cs="Times New Roman"/>
          <w:lang w:eastAsia="cs-CZ"/>
        </w:rPr>
        <w:t>rámci České republiky je mezinárodní soutěžní rozárium každoročně pořádáno v</w:t>
      </w:r>
      <w:r w:rsidR="00544C72">
        <w:rPr>
          <w:rFonts w:eastAsia="Times New Roman" w:cs="Times New Roman"/>
          <w:lang w:eastAsia="cs-CZ"/>
        </w:rPr>
        <w:t> </w:t>
      </w:r>
      <w:r w:rsidRPr="00EA07A4">
        <w:rPr>
          <w:rFonts w:eastAsia="Times New Roman" w:cs="Times New Roman"/>
          <w:lang w:eastAsia="cs-CZ"/>
        </w:rPr>
        <w:t>Hradci Králové. Nejlepším výpěstkům bývají udílena prestižní ocenění.</w:t>
      </w:r>
    </w:p>
    <w:p w:rsidR="00B73B2B" w:rsidRPr="00EA07A4" w:rsidRDefault="00B73B2B" w:rsidP="00EA07A4">
      <w:pPr>
        <w:jc w:val="both"/>
        <w:rPr>
          <w:rFonts w:cs="Times New Roman"/>
        </w:rPr>
      </w:pPr>
    </w:p>
    <w:sectPr w:rsidR="00B73B2B" w:rsidRPr="00EA07A4" w:rsidSect="0068550E">
      <w:headerReference w:type="default" r:id="rId29"/>
      <w:footerReference w:type="default" r:id="rId30"/>
      <w:pgSz w:w="11906" w:h="16838"/>
      <w:pgMar w:top="1418" w:right="1418" w:bottom="2268" w:left="1418" w:header="709" w:footer="141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681" w:rsidRDefault="00467681" w:rsidP="000A3DFE">
      <w:pPr>
        <w:spacing w:after="0" w:line="240" w:lineRule="auto"/>
      </w:pPr>
      <w:r>
        <w:separator/>
      </w:r>
    </w:p>
  </w:endnote>
  <w:endnote w:type="continuationSeparator" w:id="0">
    <w:p w:rsidR="00467681" w:rsidRDefault="00467681" w:rsidP="000A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-1024075541"/>
      <w:docPartObj>
        <w:docPartGallery w:val="Page Numbers (Bottom of Page)"/>
        <w:docPartUnique/>
      </w:docPartObj>
    </w:sdtPr>
    <w:sdtContent>
      <w:p w:rsidR="00133B33" w:rsidRPr="000A3DFE" w:rsidRDefault="00133B33" w:rsidP="0068550E">
        <w:pPr>
          <w:pStyle w:val="Zpat"/>
          <w:ind w:left="720"/>
          <w:jc w:val="right"/>
          <w:rPr>
            <w:rFonts w:ascii="Arial" w:hAnsi="Arial" w:cs="Arial"/>
            <w:sz w:val="20"/>
            <w:szCs w:val="20"/>
          </w:rPr>
        </w:pPr>
        <w:r w:rsidRPr="00AA374E">
          <w:rPr>
            <w:rFonts w:ascii="Arial" w:hAnsi="Arial" w:cs="Arial"/>
            <w:b/>
            <w:sz w:val="20"/>
            <w:szCs w:val="20"/>
          </w:rPr>
          <w:t xml:space="preserve">Strana </w:t>
        </w:r>
        <w:r w:rsidR="008E6AB4" w:rsidRPr="00AA374E">
          <w:rPr>
            <w:rFonts w:ascii="Arial" w:hAnsi="Arial" w:cs="Arial"/>
            <w:b/>
            <w:sz w:val="20"/>
            <w:szCs w:val="20"/>
          </w:rPr>
          <w:fldChar w:fldCharType="begin"/>
        </w:r>
        <w:r w:rsidRPr="00AA374E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="008E6AB4" w:rsidRPr="00AA374E">
          <w:rPr>
            <w:rFonts w:ascii="Arial" w:hAnsi="Arial" w:cs="Arial"/>
            <w:b/>
            <w:sz w:val="20"/>
            <w:szCs w:val="20"/>
          </w:rPr>
          <w:fldChar w:fldCharType="separate"/>
        </w:r>
        <w:r w:rsidR="0002054C">
          <w:rPr>
            <w:rFonts w:ascii="Arial" w:hAnsi="Arial" w:cs="Arial"/>
            <w:b/>
            <w:noProof/>
            <w:sz w:val="20"/>
            <w:szCs w:val="20"/>
          </w:rPr>
          <w:t>1</w:t>
        </w:r>
        <w:r w:rsidR="008E6AB4" w:rsidRPr="00AA374E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681" w:rsidRDefault="00467681" w:rsidP="000A3DFE">
      <w:pPr>
        <w:spacing w:after="0" w:line="240" w:lineRule="auto"/>
      </w:pPr>
      <w:r>
        <w:separator/>
      </w:r>
    </w:p>
  </w:footnote>
  <w:footnote w:type="continuationSeparator" w:id="0">
    <w:p w:rsidR="00467681" w:rsidRDefault="00467681" w:rsidP="000A3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33" w:rsidRPr="00294E0F" w:rsidRDefault="00133B33" w:rsidP="000A3DFE">
    <w:pPr>
      <w:pStyle w:val="Zhlav"/>
      <w:jc w:val="right"/>
      <w:rPr>
        <w:rFonts w:ascii="Arial" w:hAnsi="Arial" w:cs="Arial"/>
        <w:sz w:val="20"/>
        <w:szCs w:val="20"/>
      </w:rPr>
    </w:pPr>
    <w:r w:rsidRPr="00294E0F">
      <w:rPr>
        <w:rFonts w:ascii="Arial" w:hAnsi="Arial" w:cs="Arial"/>
        <w:sz w:val="20"/>
        <w:szCs w:val="20"/>
      </w:rPr>
      <w:t xml:space="preserve">Zdroj: </w:t>
    </w:r>
    <w:hyperlink r:id="rId1" w:history="1">
      <w:r w:rsidRPr="00294E0F">
        <w:rPr>
          <w:rStyle w:val="Hypertextovodkaz"/>
          <w:rFonts w:ascii="Arial" w:hAnsi="Arial" w:cs="Arial"/>
          <w:sz w:val="20"/>
          <w:szCs w:val="20"/>
        </w:rPr>
        <w:t>https://cs.wikipedia.org/wiki/Růže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EA1"/>
    <w:multiLevelType w:val="multilevel"/>
    <w:tmpl w:val="2A0C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22E0E"/>
    <w:multiLevelType w:val="multilevel"/>
    <w:tmpl w:val="173A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2D715E"/>
    <w:multiLevelType w:val="hybridMultilevel"/>
    <w:tmpl w:val="02D05524"/>
    <w:lvl w:ilvl="0" w:tplc="31D403DA">
      <w:start w:val="1"/>
      <w:numFmt w:val="bullet"/>
      <w:lvlText w:val=""/>
      <w:lvlJc w:val="center"/>
      <w:pPr>
        <w:ind w:left="7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>
    <w:nsid w:val="0A5D4F7C"/>
    <w:multiLevelType w:val="hybridMultilevel"/>
    <w:tmpl w:val="125A8EF8"/>
    <w:lvl w:ilvl="0" w:tplc="A7EA3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24E34"/>
    <w:multiLevelType w:val="hybridMultilevel"/>
    <w:tmpl w:val="52BE9DEA"/>
    <w:lvl w:ilvl="0" w:tplc="2D56924E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C0755"/>
    <w:multiLevelType w:val="multilevel"/>
    <w:tmpl w:val="04C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94F55"/>
    <w:multiLevelType w:val="multilevel"/>
    <w:tmpl w:val="6BCCF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67DE6"/>
    <w:multiLevelType w:val="multilevel"/>
    <w:tmpl w:val="6CDEDF76"/>
    <w:lvl w:ilvl="0">
      <w:start w:val="2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9BD6709"/>
    <w:multiLevelType w:val="multilevel"/>
    <w:tmpl w:val="2E2E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320CE"/>
    <w:multiLevelType w:val="multilevel"/>
    <w:tmpl w:val="5FFA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4E0349"/>
    <w:multiLevelType w:val="multilevel"/>
    <w:tmpl w:val="52B2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8B1484"/>
    <w:multiLevelType w:val="multilevel"/>
    <w:tmpl w:val="6FB0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1063D6"/>
    <w:multiLevelType w:val="multilevel"/>
    <w:tmpl w:val="CDE8E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3B1AFC"/>
    <w:multiLevelType w:val="multilevel"/>
    <w:tmpl w:val="B7885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532928"/>
    <w:multiLevelType w:val="multilevel"/>
    <w:tmpl w:val="1886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C21F9D"/>
    <w:multiLevelType w:val="multilevel"/>
    <w:tmpl w:val="E464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1"/>
  </w:num>
  <w:num w:numId="5">
    <w:abstractNumId w:val="8"/>
  </w:num>
  <w:num w:numId="6">
    <w:abstractNumId w:val="5"/>
  </w:num>
  <w:num w:numId="7">
    <w:abstractNumId w:val="13"/>
  </w:num>
  <w:num w:numId="8">
    <w:abstractNumId w:val="15"/>
  </w:num>
  <w:num w:numId="9">
    <w:abstractNumId w:val="10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57885"/>
    <w:rsid w:val="0000659B"/>
    <w:rsid w:val="0002054C"/>
    <w:rsid w:val="000530BB"/>
    <w:rsid w:val="00057885"/>
    <w:rsid w:val="000A22E8"/>
    <w:rsid w:val="000A3DFE"/>
    <w:rsid w:val="000B3DBA"/>
    <w:rsid w:val="000E3C56"/>
    <w:rsid w:val="000E64D9"/>
    <w:rsid w:val="00133B33"/>
    <w:rsid w:val="001F27A0"/>
    <w:rsid w:val="00294E0F"/>
    <w:rsid w:val="002B1BE8"/>
    <w:rsid w:val="002B4AC3"/>
    <w:rsid w:val="003261C5"/>
    <w:rsid w:val="00336EC5"/>
    <w:rsid w:val="003A0D85"/>
    <w:rsid w:val="00422389"/>
    <w:rsid w:val="00425562"/>
    <w:rsid w:val="00467681"/>
    <w:rsid w:val="00495D0C"/>
    <w:rsid w:val="005019CC"/>
    <w:rsid w:val="00544C72"/>
    <w:rsid w:val="005457BF"/>
    <w:rsid w:val="005A2B30"/>
    <w:rsid w:val="005E6CC8"/>
    <w:rsid w:val="00604BC7"/>
    <w:rsid w:val="006566F8"/>
    <w:rsid w:val="0068550E"/>
    <w:rsid w:val="006A3327"/>
    <w:rsid w:val="006C2010"/>
    <w:rsid w:val="006D6E69"/>
    <w:rsid w:val="006E43D0"/>
    <w:rsid w:val="0080536C"/>
    <w:rsid w:val="0085524F"/>
    <w:rsid w:val="008B364C"/>
    <w:rsid w:val="008D60BF"/>
    <w:rsid w:val="008E6AB4"/>
    <w:rsid w:val="00913402"/>
    <w:rsid w:val="00983DBC"/>
    <w:rsid w:val="009B0162"/>
    <w:rsid w:val="00A250F6"/>
    <w:rsid w:val="00AA374E"/>
    <w:rsid w:val="00AB2BD7"/>
    <w:rsid w:val="00AF3ADA"/>
    <w:rsid w:val="00B73B2B"/>
    <w:rsid w:val="00BB191C"/>
    <w:rsid w:val="00C150B8"/>
    <w:rsid w:val="00C37289"/>
    <w:rsid w:val="00C732D9"/>
    <w:rsid w:val="00D233A5"/>
    <w:rsid w:val="00D616E6"/>
    <w:rsid w:val="00DB2AAA"/>
    <w:rsid w:val="00E66424"/>
    <w:rsid w:val="00E92A4E"/>
    <w:rsid w:val="00EA07A4"/>
    <w:rsid w:val="00ED4AB3"/>
    <w:rsid w:val="00F00D37"/>
    <w:rsid w:val="00F5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07A4"/>
    <w:pPr>
      <w:spacing w:after="240" w:line="288" w:lineRule="auto"/>
    </w:pPr>
    <w:rPr>
      <w:rFonts w:ascii="Times New Roman" w:hAnsi="Times New Roman"/>
    </w:rPr>
  </w:style>
  <w:style w:type="paragraph" w:styleId="Nadpis1">
    <w:name w:val="heading 1"/>
    <w:basedOn w:val="Normln"/>
    <w:link w:val="Nadpis1Char"/>
    <w:uiPriority w:val="9"/>
    <w:qFormat/>
    <w:rsid w:val="00604BC7"/>
    <w:pPr>
      <w:keepNext/>
      <w:numPr>
        <w:numId w:val="13"/>
      </w:numPr>
      <w:suppressAutoHyphens/>
      <w:spacing w:after="480" w:line="240" w:lineRule="auto"/>
      <w:ind w:left="1021" w:hanging="1021"/>
      <w:outlineLvl w:val="0"/>
    </w:pPr>
    <w:rPr>
      <w:rFonts w:eastAsia="Times New Roman" w:cstheme="minorHAnsi"/>
      <w:b/>
      <w:iCs/>
      <w:smallCaps/>
      <w:spacing w:val="15"/>
      <w:sz w:val="64"/>
      <w:szCs w:val="6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04BC7"/>
    <w:pPr>
      <w:keepNext/>
      <w:numPr>
        <w:ilvl w:val="1"/>
        <w:numId w:val="13"/>
      </w:numPr>
      <w:suppressAutoHyphens/>
      <w:spacing w:before="720" w:after="480" w:line="240" w:lineRule="auto"/>
      <w:ind w:left="1134" w:hanging="1134"/>
      <w:outlineLvl w:val="1"/>
    </w:pPr>
    <w:rPr>
      <w:rFonts w:eastAsia="Times New Roman" w:cstheme="minorHAnsi"/>
      <w:b/>
      <w:bCs/>
      <w:i/>
      <w:sz w:val="50"/>
      <w:szCs w:val="5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04BC7"/>
    <w:pPr>
      <w:keepNext/>
      <w:numPr>
        <w:ilvl w:val="2"/>
        <w:numId w:val="13"/>
      </w:numPr>
      <w:suppressAutoHyphens/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0D37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0D37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0D37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0D37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0D37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0D37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4BC7"/>
    <w:rPr>
      <w:rFonts w:ascii="Times New Roman" w:eastAsia="Times New Roman" w:hAnsi="Times New Roman" w:cstheme="minorHAnsi"/>
      <w:b/>
      <w:iCs/>
      <w:smallCaps/>
      <w:spacing w:val="15"/>
      <w:sz w:val="64"/>
      <w:szCs w:val="6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04BC7"/>
    <w:rPr>
      <w:rFonts w:ascii="Times New Roman" w:eastAsia="Times New Roman" w:hAnsi="Times New Roman" w:cstheme="minorHAnsi"/>
      <w:b/>
      <w:bCs/>
      <w:i/>
      <w:sz w:val="50"/>
      <w:szCs w:val="5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04BC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530BB"/>
    <w:rPr>
      <w:color w:val="auto"/>
      <w:u w:val="single"/>
    </w:rPr>
  </w:style>
  <w:style w:type="character" w:customStyle="1" w:styleId="wd">
    <w:name w:val="wd"/>
    <w:basedOn w:val="Standardnpsmoodstavce"/>
    <w:rsid w:val="00057885"/>
  </w:style>
  <w:style w:type="paragraph" w:styleId="Normlnweb">
    <w:name w:val="Normal (Web)"/>
    <w:basedOn w:val="Normln"/>
    <w:uiPriority w:val="99"/>
    <w:semiHidden/>
    <w:unhideWhenUsed/>
    <w:rsid w:val="0005788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057885"/>
  </w:style>
  <w:style w:type="character" w:customStyle="1" w:styleId="toctext">
    <w:name w:val="toctext"/>
    <w:basedOn w:val="Standardnpsmoodstavce"/>
    <w:rsid w:val="00057885"/>
  </w:style>
  <w:style w:type="character" w:customStyle="1" w:styleId="mw-headline">
    <w:name w:val="mw-headline"/>
    <w:basedOn w:val="Standardnpsmoodstavce"/>
    <w:rsid w:val="00057885"/>
  </w:style>
  <w:style w:type="character" w:customStyle="1" w:styleId="mw-editsection">
    <w:name w:val="mw-editsection"/>
    <w:basedOn w:val="Standardnpsmoodstavce"/>
    <w:rsid w:val="00057885"/>
  </w:style>
  <w:style w:type="character" w:customStyle="1" w:styleId="mw-editsection-bracket">
    <w:name w:val="mw-editsection-bracket"/>
    <w:basedOn w:val="Standardnpsmoodstavce"/>
    <w:rsid w:val="00057885"/>
  </w:style>
  <w:style w:type="character" w:customStyle="1" w:styleId="mw-editsection-divider">
    <w:name w:val="mw-editsection-divider"/>
    <w:basedOn w:val="Standardnpsmoodstavce"/>
    <w:rsid w:val="00057885"/>
  </w:style>
  <w:style w:type="character" w:customStyle="1" w:styleId="doplnte-zdroj">
    <w:name w:val="doplnte-zdroj"/>
    <w:basedOn w:val="Standardnpsmoodstavce"/>
    <w:rsid w:val="00057885"/>
  </w:style>
  <w:style w:type="paragraph" w:customStyle="1" w:styleId="msonormal0">
    <w:name w:val="msonormal"/>
    <w:basedOn w:val="Normln"/>
    <w:rsid w:val="0005788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character" w:customStyle="1" w:styleId="toctogglespan">
    <w:name w:val="toctogglespan"/>
    <w:basedOn w:val="Standardnpsmoodstavce"/>
    <w:rsid w:val="00057885"/>
  </w:style>
  <w:style w:type="character" w:styleId="Sledovanodkaz">
    <w:name w:val="FollowedHyperlink"/>
    <w:basedOn w:val="Standardnpsmoodstavce"/>
    <w:uiPriority w:val="99"/>
    <w:semiHidden/>
    <w:unhideWhenUsed/>
    <w:rsid w:val="00E6642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42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AF3ADA"/>
    <w:pPr>
      <w:tabs>
        <w:tab w:val="left" w:pos="440"/>
        <w:tab w:val="right" w:leader="underscore" w:pos="9060"/>
      </w:tabs>
      <w:spacing w:before="240"/>
      <w:jc w:val="both"/>
    </w:pPr>
    <w:rPr>
      <w:rFonts w:cs="Times New Roman"/>
      <w:b/>
      <w:bCs/>
      <w:i/>
      <w:iCs/>
      <w:noProof/>
      <w:color w:val="E6084D"/>
    </w:rPr>
  </w:style>
  <w:style w:type="paragraph" w:styleId="Obsah2">
    <w:name w:val="toc 2"/>
    <w:basedOn w:val="Normln"/>
    <w:next w:val="Normln"/>
    <w:autoRedefine/>
    <w:uiPriority w:val="39"/>
    <w:unhideWhenUsed/>
    <w:rsid w:val="006E43D0"/>
    <w:pPr>
      <w:tabs>
        <w:tab w:val="left" w:pos="880"/>
        <w:tab w:val="right" w:leader="underscore" w:pos="9060"/>
      </w:tabs>
      <w:spacing w:after="0"/>
      <w:ind w:left="221"/>
    </w:pPr>
    <w:rPr>
      <w:rFonts w:cstheme="minorHAnsi"/>
      <w:b/>
      <w:bCs/>
      <w:color w:val="E6084D"/>
    </w:rPr>
  </w:style>
  <w:style w:type="paragraph" w:styleId="Obsah3">
    <w:name w:val="toc 3"/>
    <w:basedOn w:val="Normln"/>
    <w:next w:val="Normln"/>
    <w:autoRedefine/>
    <w:uiPriority w:val="39"/>
    <w:unhideWhenUsed/>
    <w:rsid w:val="000530BB"/>
    <w:pPr>
      <w:spacing w:after="0"/>
      <w:ind w:left="440"/>
    </w:pPr>
    <w:rPr>
      <w:rFonts w:cstheme="minorHAnsi"/>
      <w:color w:val="E6084D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95D0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495D0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495D0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495D0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495D0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495D0C"/>
    <w:pPr>
      <w:spacing w:after="0"/>
      <w:ind w:left="1760"/>
    </w:pPr>
    <w:rPr>
      <w:rFonts w:cstheme="minorHAnsi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0A22E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A22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A3DF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0A3D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0A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A3DFE"/>
  </w:style>
  <w:style w:type="paragraph" w:styleId="Zpat">
    <w:name w:val="footer"/>
    <w:basedOn w:val="Normln"/>
    <w:link w:val="ZpatChar"/>
    <w:uiPriority w:val="99"/>
    <w:unhideWhenUsed/>
    <w:rsid w:val="000A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3DFE"/>
  </w:style>
  <w:style w:type="character" w:customStyle="1" w:styleId="Nadpis4Char">
    <w:name w:val="Nadpis 4 Char"/>
    <w:basedOn w:val="Standardnpsmoodstavce"/>
    <w:link w:val="Nadpis4"/>
    <w:uiPriority w:val="9"/>
    <w:semiHidden/>
    <w:rsid w:val="00F00D3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0D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0D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0D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0D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0D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A07A4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AA374E"/>
    <w:pPr>
      <w:spacing w:before="240" w:after="480" w:line="240" w:lineRule="auto"/>
      <w:jc w:val="center"/>
    </w:pPr>
    <w:rPr>
      <w:rFonts w:ascii="Arial" w:hAnsi="Arial"/>
      <w:b/>
      <w:bCs/>
      <w:color w:val="E6084D"/>
      <w:sz w:val="24"/>
      <w:szCs w:val="18"/>
    </w:rPr>
  </w:style>
  <w:style w:type="paragraph" w:customStyle="1" w:styleId="Popisekobrzku">
    <w:name w:val="Popisek obrázku"/>
    <w:basedOn w:val="Titulek"/>
    <w:qFormat/>
    <w:rsid w:val="00AA374E"/>
  </w:style>
  <w:style w:type="paragraph" w:styleId="Seznamobrzk">
    <w:name w:val="table of figures"/>
    <w:basedOn w:val="Normln"/>
    <w:next w:val="Normln"/>
    <w:uiPriority w:val="99"/>
    <w:unhideWhenUsed/>
    <w:rsid w:val="00422389"/>
    <w:pPr>
      <w:spacing w:after="0"/>
    </w:pPr>
    <w:rPr>
      <w:rFonts w:asciiTheme="minorHAnsi" w:hAnsiTheme="minorHAnsi" w:cstheme="minorHAnsi"/>
      <w:i/>
      <w:iCs/>
      <w:color w:val="E6084D"/>
      <w:sz w:val="20"/>
      <w:szCs w:val="20"/>
    </w:rPr>
  </w:style>
  <w:style w:type="table" w:styleId="Mkatabulky">
    <w:name w:val="Table Grid"/>
    <w:basedOn w:val="Normlntabulka"/>
    <w:uiPriority w:val="39"/>
    <w:rsid w:val="008B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733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5457479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138471642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56294136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561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9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677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82006286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1924793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175456358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69233647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1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30040815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429786933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889459735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497767467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8892611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00423463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367784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66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264535283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1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416002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8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07474159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74345494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53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68115711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0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4565865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146579409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242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28716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48320508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8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3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6773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80259282">
                              <w:marLeft w:val="0"/>
                              <w:marRight w:val="0"/>
                              <w:marTop w:val="518"/>
                              <w:marBottom w:val="5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86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8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44291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680962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9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6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9506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0863349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5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73061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74719205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3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9998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94574041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62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8274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63113920">
                              <w:marLeft w:val="0"/>
                              <w:marRight w:val="0"/>
                              <w:marTop w:val="368"/>
                              <w:marBottom w:val="3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6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291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14153647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7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3536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4014065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0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2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46528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50551438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85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56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991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9576875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10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351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5093426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51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31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100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4278826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62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6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463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42505432">
                              <w:marLeft w:val="0"/>
                              <w:marRight w:val="0"/>
                              <w:marTop w:val="495"/>
                              <w:marBottom w:val="4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73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0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14327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071348447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0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71187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6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128038822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820654514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97160037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43148226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6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731927979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9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827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330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520198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7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9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784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66273245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3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6391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4831833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7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24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70616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6033825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54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8692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6060763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5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195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640112883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72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89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5840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83495705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5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7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253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29639910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557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81444650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6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6530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8049219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01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405075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2824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2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Rosa_canina_blatt_2005.05.26_11.50.13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yperlink" Target="https://commons.wikimedia.org/wiki/File:Regent's_Park-Queen_Mary's_Gardens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commons.wikimedia.org/wiki/File:Rosa_persica;_Baikonur_01.jpg" TargetMode="External"/><Relationship Id="rId25" Type="http://schemas.openxmlformats.org/officeDocument/2006/relationships/hyperlink" Target="https://commons.wikimedia.org/wiki/File:Rosa_villosa_Fruechte1_BOGA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Rose_hip_02_ies.jpg" TargetMode="External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iki/File:Rosa_pimpinellifolia_BOGA.jpg" TargetMode="External"/><Relationship Id="rId23" Type="http://schemas.openxmlformats.org/officeDocument/2006/relationships/hyperlink" Target="https://commons.wikimedia.org/wiki/File:Wedding_bouquet_white_roses.jpg" TargetMode="External"/><Relationship Id="rId28" Type="http://schemas.openxmlformats.org/officeDocument/2006/relationships/image" Target="media/image11.png"/><Relationship Id="rId10" Type="http://schemas.openxmlformats.org/officeDocument/2006/relationships/image" Target="media/image2.jpeg"/><Relationship Id="rId19" Type="http://schemas.openxmlformats.org/officeDocument/2006/relationships/hyperlink" Target="https://commons.wikimedia.org/wiki/File:Rosa_chinensis_Mutabilis.jp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Thorns_on_a_Rose_(3495309417)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s://commons.wikimedia.org/wiki/File:Rosenberg-Wappen.png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s.wikipedia.org/wiki/R&#367;&#382;e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69C41-5432-4C44-A063-9D8D6C3A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20</Pages>
  <Words>5763</Words>
  <Characters>34008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39692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Petra</cp:lastModifiedBy>
  <cp:revision>24</cp:revision>
  <cp:lastPrinted>2022-03-13T11:37:00Z</cp:lastPrinted>
  <dcterms:created xsi:type="dcterms:W3CDTF">2022-03-05T01:53:00Z</dcterms:created>
  <dcterms:modified xsi:type="dcterms:W3CDTF">2022-03-14T18:54:00Z</dcterms:modified>
</cp:coreProperties>
</file>